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Pr="00CB0ECE" w:rsidRDefault="00CB0ECE" w:rsidP="00CB0ECE">
      <w:pPr>
        <w:jc w:val="right"/>
        <w:rPr>
          <w:b/>
          <w:sz w:val="28"/>
          <w:szCs w:val="28"/>
          <w:u w:val="single"/>
        </w:rPr>
      </w:pPr>
      <w:r w:rsidRPr="00CB0ECE">
        <w:rPr>
          <w:b/>
          <w:sz w:val="28"/>
          <w:szCs w:val="28"/>
          <w:u w:val="single"/>
        </w:rPr>
        <w:t>Проект 17.07.2015</w:t>
      </w: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63117D" w:rsidP="0063117D">
      <w:pPr>
        <w:jc w:val="center"/>
        <w:rPr>
          <w:b/>
          <w:sz w:val="28"/>
          <w:szCs w:val="28"/>
        </w:rPr>
      </w:pPr>
      <w:r w:rsidRPr="00A84601">
        <w:rPr>
          <w:b/>
          <w:sz w:val="28"/>
          <w:szCs w:val="28"/>
        </w:rPr>
        <w:t>РАСПОРЯЖЕНИЕ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Default="00CB0ECE" w:rsidP="0063117D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</w:t>
      </w:r>
      <w:bookmarkStart w:id="0" w:name="_GoBack"/>
      <w:bookmarkEnd w:id="0"/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</w:p>
    <w:p w:rsidR="00DF5538" w:rsidRPr="00A84601" w:rsidRDefault="00DF5538" w:rsidP="0063117D">
      <w:pPr>
        <w:ind w:left="-567"/>
        <w:rPr>
          <w:b/>
          <w:sz w:val="28"/>
          <w:szCs w:val="28"/>
        </w:rPr>
      </w:pPr>
    </w:p>
    <w:p w:rsidR="003959F1" w:rsidRDefault="003959F1" w:rsidP="003959F1"/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Об утверждении Положения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>о постоянно действующей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экспертной комиссии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аппарата Совета депутатов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>муниципального округа Южное Тушино</w:t>
      </w:r>
    </w:p>
    <w:p w:rsidR="00DF5538" w:rsidRPr="00DF5538" w:rsidRDefault="00DF5538" w:rsidP="00E51013">
      <w:pPr>
        <w:widowControl w:val="0"/>
        <w:tabs>
          <w:tab w:val="left" w:pos="720"/>
        </w:tabs>
        <w:suppressAutoHyphens/>
        <w:spacing w:line="360" w:lineRule="atLeast"/>
        <w:ind w:left="-567"/>
        <w:jc w:val="both"/>
        <w:textAlignment w:val="baseline"/>
        <w:rPr>
          <w:sz w:val="26"/>
          <w:szCs w:val="26"/>
          <w:lang w:eastAsia="ar-SA"/>
        </w:rPr>
      </w:pP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В соответствии с</w:t>
      </w:r>
      <w:r w:rsidRPr="00BE038E">
        <w:rPr>
          <w:snapToGrid w:val="0"/>
          <w:sz w:val="28"/>
          <w:szCs w:val="28"/>
        </w:rPr>
        <w:t xml:space="preserve"> Федеральным законом от 22.10.2004 №125-ФЗ «Об архивном деле в Российской Федерации», Законом города Москвы от 28.11.2001 № 67 «Об архивном фонде Москвы и архивах»:</w:t>
      </w:r>
      <w:r w:rsidRPr="00BE038E">
        <w:rPr>
          <w:sz w:val="28"/>
          <w:szCs w:val="28"/>
        </w:rPr>
        <w:tab/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1. Утвердить Положение о постоянно действующей Экспертной комиссии аппарата Совета депутатов муниципального округа Южное Тушино (приложение).</w:t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2. Признать утратившим силу распоряжение администрации муниципального округа Южное Тушино от 06.02.2014 № 03 «Об утверждении Положения о постоянно действующей экспертной комиссии администрации муниципального округа Южное Тушино».</w:t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3. Контроль за исполнением настоящего распоряжения возложить на главу муниципального округа Южное Тушино Борисову Нину Леонидовну.</w:t>
      </w: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185274" w:rsidRDefault="00E51013" w:rsidP="00E51013">
      <w:pPr>
        <w:pStyle w:val="a4"/>
        <w:ind w:left="-567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ab/>
        <w:t>Глава муниципального округа</w:t>
      </w:r>
    </w:p>
    <w:p w:rsidR="00E51013" w:rsidRPr="00185274" w:rsidRDefault="00E51013" w:rsidP="00E51013">
      <w:pPr>
        <w:pStyle w:val="a4"/>
        <w:ind w:left="142" w:hanging="142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>Южное Тушино</w:t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  <w:t>Н.Л. Борисова</w:t>
      </w:r>
    </w:p>
    <w:p w:rsidR="003959F1" w:rsidRDefault="003959F1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ind w:left="6096"/>
      </w:pPr>
      <w:r>
        <w:lastRenderedPageBreak/>
        <w:t>УТВЕРЖДАЮ:</w:t>
      </w:r>
    </w:p>
    <w:p w:rsidR="00E51013" w:rsidRDefault="00E51013" w:rsidP="00E51013">
      <w:pPr>
        <w:ind w:left="6096"/>
      </w:pPr>
      <w:r>
        <w:t xml:space="preserve">Глава муниципального округа </w:t>
      </w:r>
    </w:p>
    <w:p w:rsidR="00E51013" w:rsidRDefault="00E51013" w:rsidP="00E51013">
      <w:pPr>
        <w:ind w:left="6096"/>
      </w:pPr>
      <w:r>
        <w:t xml:space="preserve">Южное Тушино </w:t>
      </w:r>
    </w:p>
    <w:p w:rsidR="00E51013" w:rsidRDefault="00E51013" w:rsidP="00E51013">
      <w:pPr>
        <w:ind w:left="6096"/>
      </w:pPr>
      <w:r>
        <w:t>_____________Н.Л. Борисова</w:t>
      </w:r>
    </w:p>
    <w:p w:rsidR="00E51013" w:rsidRDefault="00E51013" w:rsidP="00E51013">
      <w:pPr>
        <w:ind w:left="6096"/>
      </w:pPr>
      <w:r>
        <w:t>«____» ____________ 2015 г.</w:t>
      </w:r>
    </w:p>
    <w:p w:rsidR="00E51013" w:rsidRDefault="00E51013" w:rsidP="00E51013"/>
    <w:p w:rsidR="00E51013" w:rsidRDefault="00E51013" w:rsidP="00E51013">
      <w:r>
        <w:tab/>
      </w:r>
      <w:r>
        <w:tab/>
        <w:t xml:space="preserve">     </w:t>
      </w:r>
    </w:p>
    <w:p w:rsidR="00E51013" w:rsidRDefault="00E51013" w:rsidP="00E51013">
      <w:pPr>
        <w:jc w:val="center"/>
        <w:rPr>
          <w:b/>
        </w:rPr>
      </w:pPr>
      <w:r>
        <w:rPr>
          <w:b/>
        </w:rPr>
        <w:t>ПОЛОЖЕНИЕ</w:t>
      </w:r>
    </w:p>
    <w:p w:rsidR="00E51013" w:rsidRDefault="00E51013" w:rsidP="00E51013">
      <w:pPr>
        <w:jc w:val="center"/>
        <w:rPr>
          <w:b/>
        </w:rPr>
      </w:pPr>
      <w:r>
        <w:rPr>
          <w:b/>
        </w:rPr>
        <w:t xml:space="preserve">о постоянно действующей Экспертной комиссии </w:t>
      </w:r>
    </w:p>
    <w:p w:rsidR="00E51013" w:rsidRDefault="00E51013" w:rsidP="00E51013">
      <w:pPr>
        <w:jc w:val="center"/>
      </w:pPr>
      <w:r>
        <w:rPr>
          <w:b/>
          <w:bCs/>
        </w:rPr>
        <w:t>аппарата Совета депутатов муниципального округа Южное Тушино</w:t>
      </w:r>
    </w:p>
    <w:p w:rsidR="00E51013" w:rsidRDefault="00E51013" w:rsidP="00E51013"/>
    <w:p w:rsidR="00E51013" w:rsidRDefault="00E51013" w:rsidP="00E51013">
      <w:pPr>
        <w:numPr>
          <w:ilvl w:val="0"/>
          <w:numId w:val="2"/>
        </w:numPr>
        <w:rPr>
          <w:b/>
        </w:rPr>
      </w:pPr>
      <w:r>
        <w:rPr>
          <w:b/>
        </w:rPr>
        <w:t>ОБЩИЕ ПОЛОЖЕНИЯ</w:t>
      </w:r>
    </w:p>
    <w:p w:rsidR="00E51013" w:rsidRDefault="00E51013" w:rsidP="00E51013">
      <w:pPr>
        <w:ind w:firstLine="705"/>
        <w:jc w:val="both"/>
      </w:pPr>
    </w:p>
    <w:p w:rsidR="00E51013" w:rsidRDefault="00E51013" w:rsidP="00E51013">
      <w:pPr>
        <w:ind w:firstLine="705"/>
        <w:jc w:val="both"/>
      </w:pPr>
      <w:r>
        <w:t>1.1. Постоянно действующая Экспертная комиссия (ЭК) создается в аппарате Совета депутатов муниципального округа Южное Тушино (далее – аппарат Совета депутатов) для организации и проведения методической и практической работы по экспертизе ценности документов, отбору на хранение документов Архивного фонда Москвы, включая управленческую документацию, образующуюся в процессе деятельности и находящуюся на хранении в аппарате Совета депутатов.</w:t>
      </w:r>
    </w:p>
    <w:p w:rsidR="00E51013" w:rsidRDefault="00E51013" w:rsidP="00E51013">
      <w:pPr>
        <w:ind w:firstLine="567"/>
        <w:jc w:val="both"/>
      </w:pPr>
      <w:r>
        <w:t>1.2. Постоянно действующая ЭК является совещательным органом при руководстве аппарата Совета депутатов. Ее решения вступают в силу после их утверждения главой муниципального округа. В необходимых случаях (см. п. 3.4 Положения) решения ЭК вступают в силу только после их согласования или утверждения экспертно-проверочными органами Главного архивного управления города Москвы (</w:t>
      </w:r>
      <w:proofErr w:type="spellStart"/>
      <w:r>
        <w:t>Главархива</w:t>
      </w:r>
      <w:proofErr w:type="spellEnd"/>
      <w:r>
        <w:t xml:space="preserve"> Москвы).</w:t>
      </w:r>
    </w:p>
    <w:p w:rsidR="00E51013" w:rsidRDefault="00E51013" w:rsidP="00E51013">
      <w:pPr>
        <w:ind w:firstLine="567"/>
        <w:jc w:val="both"/>
      </w:pPr>
      <w:r>
        <w:t>1.3. В своей работе ЭК руководствуется Федеральным законом от 22.10.2004 г. № 125-ФЗ «Об архивном деле в Российской Федерации», нормативно-методическими документами Министерства культуры  РФ, Федерального архивного агентства (</w:t>
      </w:r>
      <w:proofErr w:type="spellStart"/>
      <w:r>
        <w:t>Росархива</w:t>
      </w:r>
      <w:proofErr w:type="spellEnd"/>
      <w:r>
        <w:t xml:space="preserve">), законом города Москвы от 28 ноября 2001 года № 67 «Об архивном фонде Москвы и архивах», постановлениями и распоряжениями Мэра и Правительства Москвы, </w:t>
      </w:r>
      <w:r>
        <w:rPr>
          <w:color w:val="000000"/>
        </w:rPr>
        <w:t xml:space="preserve"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>
        <w:t xml:space="preserve">(М., 2010), отраслевыми перечнями, нормативно-методическими документами </w:t>
      </w:r>
      <w:proofErr w:type="spellStart"/>
      <w:r>
        <w:t>Главархива</w:t>
      </w:r>
      <w:proofErr w:type="spellEnd"/>
      <w:r>
        <w:t xml:space="preserve"> Москвы, приказами главы муниципального округа и  настоящим Положением.</w:t>
      </w:r>
    </w:p>
    <w:p w:rsidR="00E51013" w:rsidRDefault="00E51013" w:rsidP="00E51013">
      <w:pPr>
        <w:ind w:firstLine="567"/>
        <w:jc w:val="both"/>
      </w:pPr>
      <w:r w:rsidRPr="00185274">
        <w:t>1.4. ЭК возглавляется начальником организационного отдела аппарата Совета депутатов.</w:t>
      </w:r>
    </w:p>
    <w:p w:rsidR="00E51013" w:rsidRDefault="00E51013" w:rsidP="00E51013">
      <w:pPr>
        <w:jc w:val="both"/>
      </w:pPr>
      <w:r>
        <w:t xml:space="preserve">Персональный состав </w:t>
      </w:r>
      <w:proofErr w:type="gramStart"/>
      <w:r>
        <w:t>ЭК  назначается</w:t>
      </w:r>
      <w:proofErr w:type="gramEnd"/>
      <w:r>
        <w:t xml:space="preserve"> распоряжением главы муниципального округа из числа наиболее квалифицированных сотрудников структурных подразделений. В состав комиссии в обязательном порядке включается ответственный за архив и работник делопроизводственной службы. В качестве экспертов к работе комиссии могут привлекаться представители </w:t>
      </w:r>
      <w:proofErr w:type="spellStart"/>
      <w:r>
        <w:t>Главархива</w:t>
      </w:r>
      <w:proofErr w:type="spellEnd"/>
      <w:r>
        <w:t xml:space="preserve"> Москвы.</w:t>
      </w:r>
    </w:p>
    <w:p w:rsidR="00E51013" w:rsidRDefault="00E51013" w:rsidP="00E51013">
      <w:pPr>
        <w:jc w:val="both"/>
      </w:pPr>
    </w:p>
    <w:p w:rsidR="00E51013" w:rsidRDefault="00E51013" w:rsidP="00E5101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ОСНОВНЫЕ ЗАДАЧИ ЭКСПЕРТНОЙ КОМИССИИ</w:t>
      </w:r>
    </w:p>
    <w:p w:rsidR="00E51013" w:rsidRDefault="00E51013" w:rsidP="00E51013">
      <w:pPr>
        <w:ind w:left="705"/>
        <w:jc w:val="both"/>
      </w:pPr>
    </w:p>
    <w:p w:rsidR="00E51013" w:rsidRDefault="00E51013" w:rsidP="00E51013">
      <w:pPr>
        <w:ind w:left="705"/>
        <w:jc w:val="both"/>
      </w:pPr>
      <w:r>
        <w:t>Основными задачами ЭК являются:</w:t>
      </w:r>
    </w:p>
    <w:p w:rsidR="00E51013" w:rsidRDefault="00E51013" w:rsidP="00E51013">
      <w:pPr>
        <w:ind w:firstLine="705"/>
        <w:jc w:val="both"/>
      </w:pPr>
      <w: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E51013" w:rsidRDefault="00E51013" w:rsidP="00E51013">
      <w:pPr>
        <w:ind w:firstLine="709"/>
        <w:jc w:val="both"/>
      </w:pPr>
      <w:r>
        <w:t>2.2. Организация и проведение экспертизы ценности документов на стадии их подготовки к хранению в архиве аппарате Совета депутатов.</w:t>
      </w:r>
    </w:p>
    <w:p w:rsidR="00E51013" w:rsidRDefault="00E51013" w:rsidP="00E51013">
      <w:pPr>
        <w:jc w:val="both"/>
      </w:pPr>
    </w:p>
    <w:p w:rsidR="00E51013" w:rsidRDefault="00E51013" w:rsidP="00E51013">
      <w:pPr>
        <w:ind w:firstLine="709"/>
        <w:jc w:val="both"/>
        <w:rPr>
          <w:b/>
        </w:rPr>
      </w:pPr>
      <w:r>
        <w:rPr>
          <w:b/>
        </w:rPr>
        <w:t>3. ОСНОВНЫЕ ФУНКЦИИ ЭКСПЕРТНОЙ КОМИССИИ</w:t>
      </w:r>
    </w:p>
    <w:p w:rsidR="00E51013" w:rsidRDefault="00E51013" w:rsidP="00E51013">
      <w:pPr>
        <w:ind w:firstLine="709"/>
        <w:jc w:val="both"/>
        <w:rPr>
          <w:b/>
        </w:rPr>
      </w:pPr>
    </w:p>
    <w:p w:rsidR="00E51013" w:rsidRDefault="00E51013" w:rsidP="00E51013">
      <w:pPr>
        <w:ind w:firstLine="709"/>
        <w:jc w:val="both"/>
      </w:pPr>
      <w:r>
        <w:t>В соответствии с возложенными на нее задачами ЭК выполняет следующие функции:</w:t>
      </w:r>
    </w:p>
    <w:p w:rsidR="00E51013" w:rsidRDefault="00E51013" w:rsidP="00E51013">
      <w:pPr>
        <w:ind w:firstLine="709"/>
        <w:jc w:val="both"/>
      </w:pPr>
      <w:r>
        <w:lastRenderedPageBreak/>
        <w:t>3.1. Совместно с делопроизводственной службой и лицом ответственным за архив, организует и проводит ежегодный отбор документов аппарата Совета депутатов для дальнейшего их хранения или выделения к уничтожению, осуществляет контроль за организацией документов в делопроизводстве аппарата Совета депутатов.</w:t>
      </w:r>
    </w:p>
    <w:p w:rsidR="00E51013" w:rsidRDefault="00E51013" w:rsidP="00E51013">
      <w:pPr>
        <w:ind w:firstLine="708"/>
        <w:jc w:val="both"/>
      </w:pPr>
      <w:r>
        <w:t>3.2. Организует и осуществляет методическое руководство работой по проведению экспертизы ценности и подготовке к последующему хранению документов аппарата Совета депутатов, подготовке и рассмотрению номенклатуры дел аппарата Совета депутатов.</w:t>
      </w:r>
    </w:p>
    <w:p w:rsidR="00E51013" w:rsidRDefault="00E51013" w:rsidP="00E51013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3.3. Совместно со службами делопроизводства и кадров проводит для сотрудников </w:t>
      </w:r>
      <w:r>
        <w:t>аппарата Совета депутатов</w:t>
      </w:r>
      <w:r>
        <w:rPr>
          <w:szCs w:val="24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E51013" w:rsidRDefault="00E51013" w:rsidP="00E51013">
      <w:pPr>
        <w:ind w:firstLine="709"/>
        <w:jc w:val="both"/>
      </w:pPr>
      <w:r>
        <w:t>3.4. Рассматривает, принимает решения о согласовании и представляет:</w:t>
      </w:r>
    </w:p>
    <w:p w:rsidR="00E51013" w:rsidRDefault="00E51013" w:rsidP="00E51013">
      <w:pPr>
        <w:ind w:firstLine="709"/>
        <w:jc w:val="both"/>
      </w:pPr>
      <w:r>
        <w:t xml:space="preserve">3.4.1. на утверждение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Москвы, а затем на утверждение главы муниципального округа:</w:t>
      </w:r>
    </w:p>
    <w:p w:rsidR="00E51013" w:rsidRDefault="00E51013" w:rsidP="00E51013">
      <w:pPr>
        <w:pStyle w:val="a4"/>
        <w:ind w:firstLine="709"/>
      </w:pPr>
      <w:r>
        <w:t>- описи дел постоянного срока хранения управленческой документации;</w:t>
      </w:r>
    </w:p>
    <w:p w:rsidR="00E51013" w:rsidRDefault="00E51013" w:rsidP="00E51013">
      <w:pPr>
        <w:pStyle w:val="a4"/>
        <w:ind w:firstLine="709"/>
      </w:pPr>
      <w:r>
        <w:t xml:space="preserve">3.4.2. на согласование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Москвы, а затем на утверждение главы муниципального округа:</w:t>
      </w:r>
    </w:p>
    <w:p w:rsidR="00E51013" w:rsidRDefault="00E51013" w:rsidP="00E51013">
      <w:pPr>
        <w:pStyle w:val="a4"/>
        <w:ind w:firstLine="709"/>
      </w:pPr>
      <w:r>
        <w:t>- положения об архиве и ЭК;</w:t>
      </w:r>
    </w:p>
    <w:p w:rsidR="00E51013" w:rsidRDefault="00E51013" w:rsidP="00E51013">
      <w:pPr>
        <w:pStyle w:val="a4"/>
        <w:ind w:firstLine="709"/>
      </w:pPr>
      <w:r>
        <w:t>- сводную номенклатуру дел аппарата Совета депутатов;</w:t>
      </w:r>
    </w:p>
    <w:p w:rsidR="00E51013" w:rsidRDefault="00E51013" w:rsidP="00E51013">
      <w:pPr>
        <w:ind w:firstLine="709"/>
        <w:jc w:val="both"/>
      </w:pPr>
      <w:r>
        <w:t>- описи дел по личному составу,</w:t>
      </w:r>
    </w:p>
    <w:p w:rsidR="00E51013" w:rsidRDefault="00E51013" w:rsidP="00E51013">
      <w:pPr>
        <w:ind w:firstLine="705"/>
        <w:jc w:val="both"/>
      </w:pPr>
      <w:r>
        <w:t>- инструкции по делопроизводству.</w:t>
      </w:r>
    </w:p>
    <w:p w:rsidR="00E51013" w:rsidRDefault="00E51013" w:rsidP="00E51013">
      <w:pPr>
        <w:ind w:firstLine="709"/>
        <w:jc w:val="both"/>
      </w:pPr>
      <w:r>
        <w:t xml:space="preserve">- акты о выделении к уничтожению документов с истекшими сроками хранения с отметкой «ЭПК», указанных в </w:t>
      </w:r>
      <w:r>
        <w:rPr>
          <w:color w:val="000000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>
        <w:t>(М., 2010), и отраслевых перечнях, а также в номенклатуре дел аппарата Совета депутатов;</w:t>
      </w:r>
    </w:p>
    <w:p w:rsidR="00E51013" w:rsidRDefault="00E51013" w:rsidP="00E51013">
      <w:pPr>
        <w:ind w:firstLine="709"/>
        <w:jc w:val="both"/>
      </w:pPr>
      <w:r>
        <w:t>- акты об утрате и неисправимом повреждении документов постоянного хранения и по личному составу;</w:t>
      </w:r>
    </w:p>
    <w:p w:rsidR="00E51013" w:rsidRDefault="00E51013" w:rsidP="00E51013">
      <w:pPr>
        <w:ind w:firstLine="709"/>
        <w:jc w:val="both"/>
      </w:pPr>
      <w:r>
        <w:t xml:space="preserve">- акты о </w:t>
      </w:r>
      <w:proofErr w:type="spellStart"/>
      <w:r>
        <w:t>необнаружении</w:t>
      </w:r>
      <w:proofErr w:type="spellEnd"/>
      <w:r>
        <w:t xml:space="preserve"> документов, пути розыска которых исчерпаны.</w:t>
      </w:r>
    </w:p>
    <w:p w:rsidR="00E51013" w:rsidRDefault="00E51013" w:rsidP="00E51013">
      <w:pPr>
        <w:ind w:firstLine="567"/>
        <w:jc w:val="both"/>
      </w:pPr>
      <w:r>
        <w:t xml:space="preserve">3.4.3. на рассмотрение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Москвы:</w:t>
      </w:r>
    </w:p>
    <w:p w:rsidR="00E51013" w:rsidRDefault="00E51013" w:rsidP="00E51013">
      <w:pPr>
        <w:ind w:firstLine="567"/>
        <w:jc w:val="both"/>
      </w:pPr>
      <w:r>
        <w:t>- 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перечнем;</w:t>
      </w:r>
    </w:p>
    <w:p w:rsidR="00E51013" w:rsidRDefault="00E51013" w:rsidP="00E51013">
      <w:pPr>
        <w:ind w:firstLine="567"/>
        <w:jc w:val="both"/>
      </w:pPr>
      <w:r>
        <w:t xml:space="preserve">- другие вопросы, входящие в компетенцию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Москвы; </w:t>
      </w:r>
    </w:p>
    <w:p w:rsidR="00E51013" w:rsidRDefault="00E51013" w:rsidP="00E51013">
      <w:pPr>
        <w:ind w:firstLine="567"/>
        <w:jc w:val="both"/>
      </w:pPr>
      <w:r>
        <w:t xml:space="preserve">3.4.4. на утверждение главы муниципального округа без рассмотрения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Москвы:</w:t>
      </w:r>
    </w:p>
    <w:p w:rsidR="00E51013" w:rsidRDefault="00E51013" w:rsidP="00E51013">
      <w:pPr>
        <w:pStyle w:val="a4"/>
        <w:tabs>
          <w:tab w:val="num" w:pos="1065"/>
        </w:tabs>
        <w:ind w:firstLine="567"/>
      </w:pPr>
      <w:r>
        <w:t>- акты о выделении к уничтожению документов с истекшими сроками хранения (кроме перечисленных в п. 3.4.2);</w:t>
      </w:r>
    </w:p>
    <w:p w:rsidR="00E51013" w:rsidRDefault="00E51013" w:rsidP="00E51013">
      <w:pPr>
        <w:pStyle w:val="a4"/>
        <w:tabs>
          <w:tab w:val="num" w:pos="1065"/>
        </w:tabs>
        <w:ind w:left="567"/>
      </w:pPr>
      <w:r>
        <w:t xml:space="preserve">- графики по подготовке и передаче документов аппарата Совета депутатов на постоянное хранение в </w:t>
      </w:r>
      <w:proofErr w:type="spellStart"/>
      <w:r>
        <w:t>Главархив</w:t>
      </w:r>
      <w:proofErr w:type="spellEnd"/>
      <w:r>
        <w:t xml:space="preserve"> Москвы;</w:t>
      </w:r>
    </w:p>
    <w:p w:rsidR="00E51013" w:rsidRDefault="00E51013" w:rsidP="00E51013">
      <w:pPr>
        <w:pStyle w:val="a4"/>
        <w:tabs>
          <w:tab w:val="num" w:pos="1065"/>
        </w:tabs>
        <w:ind w:left="567"/>
      </w:pPr>
      <w:r>
        <w:t xml:space="preserve">- другие документы, рассматриваемые ЭК аппарата Совета депутатов (кроме перечисленных в </w:t>
      </w:r>
      <w:proofErr w:type="spellStart"/>
      <w:r>
        <w:t>пп</w:t>
      </w:r>
      <w:proofErr w:type="spellEnd"/>
      <w:r>
        <w:t>. 3.4.1 - 3.4.3).</w:t>
      </w:r>
    </w:p>
    <w:p w:rsidR="00E51013" w:rsidRDefault="00E51013" w:rsidP="00E51013">
      <w:pPr>
        <w:pStyle w:val="a4"/>
      </w:pPr>
    </w:p>
    <w:p w:rsidR="00E51013" w:rsidRDefault="00E51013" w:rsidP="00E51013">
      <w:pPr>
        <w:ind w:firstLine="705"/>
        <w:jc w:val="both"/>
        <w:rPr>
          <w:b/>
        </w:rPr>
      </w:pPr>
      <w:r>
        <w:rPr>
          <w:b/>
        </w:rPr>
        <w:t>4. ПРАВА ЭКСПЕРТНОЙ КОМИССИИ</w:t>
      </w:r>
    </w:p>
    <w:p w:rsidR="00E51013" w:rsidRDefault="00E51013" w:rsidP="00E51013">
      <w:pPr>
        <w:ind w:firstLine="705"/>
        <w:jc w:val="both"/>
        <w:rPr>
          <w:b/>
        </w:rPr>
      </w:pPr>
    </w:p>
    <w:p w:rsidR="00E51013" w:rsidRDefault="00E51013" w:rsidP="00E51013">
      <w:pPr>
        <w:ind w:left="705"/>
        <w:jc w:val="both"/>
      </w:pPr>
      <w:r>
        <w:t>При выполнении возложенных на нее функций ЭК имеет право:</w:t>
      </w:r>
    </w:p>
    <w:p w:rsidR="00E51013" w:rsidRDefault="00E51013" w:rsidP="00E51013">
      <w:pPr>
        <w:ind w:firstLine="705"/>
        <w:jc w:val="both"/>
      </w:pPr>
      <w:r>
        <w:tab/>
        <w:t>4.1. В пределах своей компетенции давать рекомендации структурным подразделениям и отдельным работникам аппарата Совета депутатов,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E51013" w:rsidRDefault="00E51013" w:rsidP="00E51013">
      <w:pPr>
        <w:ind w:firstLine="709"/>
        <w:jc w:val="both"/>
      </w:pPr>
      <w:r>
        <w:t>4.2. Требовать от руководителей структурных подразделений аппарата Совета депутатов розыска отсутствующих дел, подлежащих хранению в архиве аппарата Совета депутатов, и предоставления письменного объяснения в случае их утраты.</w:t>
      </w:r>
    </w:p>
    <w:p w:rsidR="00E51013" w:rsidRDefault="00E51013" w:rsidP="00E51013">
      <w:pPr>
        <w:ind w:firstLine="709"/>
        <w:jc w:val="both"/>
      </w:pPr>
      <w:r>
        <w:lastRenderedPageBreak/>
        <w:t>4.3. Запрашивать от руководителей структурных подразделений аппарата Совета депутатов: сведения, предложения и заключения, необходимые для определения ценности и сроков хранения документов.</w:t>
      </w:r>
    </w:p>
    <w:p w:rsidR="00E51013" w:rsidRDefault="00E51013" w:rsidP="00E51013">
      <w:pPr>
        <w:pStyle w:val="a4"/>
        <w:ind w:firstLine="709"/>
      </w:pPr>
      <w:r>
        <w:t>4.4. Заслушивать на своих заседаниях информацию руководителей делопроизводственной службы и архива (лица, ответственного за архив) аппарата Совета депутатов о качестве оформления документов и формирования дел в делопроизводстве, о ходе подготовки документов к архивному хранению, о состоянии учета, условиях хранения и обеспечения сохранности дел постоянного и временного хранения, о причинах утраты документов.</w:t>
      </w:r>
    </w:p>
    <w:p w:rsidR="00E51013" w:rsidRDefault="00E51013" w:rsidP="00E51013">
      <w:pPr>
        <w:ind w:firstLine="709"/>
        <w:jc w:val="both"/>
      </w:pPr>
      <w:r>
        <w:t xml:space="preserve">4.5. Приглашать на заседание комиссии в качестве консультантов и экспертов представителей </w:t>
      </w:r>
      <w:proofErr w:type="spellStart"/>
      <w:r>
        <w:t>Главархива</w:t>
      </w:r>
      <w:proofErr w:type="spellEnd"/>
      <w:r>
        <w:t xml:space="preserve"> Москвы.</w:t>
      </w:r>
    </w:p>
    <w:p w:rsidR="00E51013" w:rsidRDefault="00E51013" w:rsidP="00E51013">
      <w:pPr>
        <w:ind w:firstLine="709"/>
        <w:jc w:val="both"/>
      </w:pPr>
      <w:r>
        <w:t>4.6. Информировать главу муниципального округа по вопросам, относящимся к компетенции комиссии.</w:t>
      </w:r>
    </w:p>
    <w:p w:rsidR="00E51013" w:rsidRDefault="00E51013" w:rsidP="00E51013">
      <w:pPr>
        <w:jc w:val="both"/>
      </w:pPr>
      <w:r>
        <w:tab/>
      </w:r>
    </w:p>
    <w:p w:rsidR="00E51013" w:rsidRDefault="00E51013" w:rsidP="00E51013">
      <w:pPr>
        <w:ind w:firstLine="709"/>
        <w:jc w:val="both"/>
        <w:rPr>
          <w:b/>
        </w:rPr>
      </w:pPr>
      <w:r>
        <w:rPr>
          <w:b/>
        </w:rPr>
        <w:t>5. ОРГАНИЗАЦИЯ РАБОТЫ ЭКСПЕРТНОЙ КОМИССИИ</w:t>
      </w:r>
    </w:p>
    <w:p w:rsidR="00E51013" w:rsidRDefault="00E51013" w:rsidP="00E51013">
      <w:pPr>
        <w:ind w:firstLine="709"/>
        <w:jc w:val="both"/>
        <w:rPr>
          <w:b/>
        </w:rPr>
      </w:pPr>
    </w:p>
    <w:p w:rsidR="00E51013" w:rsidRDefault="00E51013" w:rsidP="00E51013">
      <w:pPr>
        <w:ind w:firstLine="709"/>
        <w:jc w:val="both"/>
      </w:pPr>
      <w:r>
        <w:t>5.1. ЭК работает по плану, утвержденному главой муниципального округа, и отчитывается перед ним о своей работе.</w:t>
      </w:r>
    </w:p>
    <w:p w:rsidR="00E51013" w:rsidRDefault="00E51013" w:rsidP="00E51013">
      <w:pPr>
        <w:ind w:firstLine="709"/>
        <w:jc w:val="both"/>
      </w:pPr>
      <w:r>
        <w:t>5.2. Вопросы, относящиеся к компетенции ЭК, 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E51013" w:rsidRDefault="00E51013" w:rsidP="00E51013">
      <w:pPr>
        <w:ind w:firstLine="709"/>
        <w:jc w:val="both"/>
      </w:pPr>
      <w:r>
        <w:t xml:space="preserve">5.3. Заседания ЭК и принятые на нем решения считаются правомочными, если в голосовании приняли участие не менее половины членов ЭК. Приглашенные консультанты и эксперты имеют право совещательного голоса, в голосовании не участвуют. Решение принимается большинством голосов. При разделении голосов поровну решение принимает председатель ЭК. </w:t>
      </w:r>
    </w:p>
    <w:p w:rsidR="00E51013" w:rsidRDefault="00E51013" w:rsidP="00E51013">
      <w:pPr>
        <w:ind w:firstLine="709"/>
        <w:jc w:val="both"/>
      </w:pPr>
      <w:r>
        <w:t>Протоколы заседания ЭК утверждаются главой муниципального округа.</w:t>
      </w:r>
    </w:p>
    <w:p w:rsidR="00E51013" w:rsidRDefault="00E51013" w:rsidP="00E51013">
      <w:pPr>
        <w:ind w:firstLine="709"/>
        <w:jc w:val="both"/>
      </w:pPr>
      <w:r>
        <w:t>5.4. ЭК в лице председателя, его заместителя и секретаря имеет право не принимать к рассмотрению и возвращать на доработки некачественно и небрежно подготовленные документы.</w:t>
      </w:r>
    </w:p>
    <w:p w:rsidR="00E51013" w:rsidRDefault="00E51013" w:rsidP="00E51013">
      <w:pPr>
        <w:pStyle w:val="a4"/>
        <w:ind w:firstLine="709"/>
      </w:pPr>
      <w:r>
        <w:t>5.5. Ведение делопроизводства ЭК и использование ее документов, ответственность за их сохранность возлагается на секретаря комиссии.</w:t>
      </w:r>
    </w:p>
    <w:p w:rsidR="00E51013" w:rsidRDefault="00E51013" w:rsidP="00E51013">
      <w:pPr>
        <w:pStyle w:val="a4"/>
      </w:pPr>
    </w:p>
    <w:p w:rsidR="00E51013" w:rsidRDefault="00E51013" w:rsidP="00E51013">
      <w:pPr>
        <w:jc w:val="both"/>
      </w:pPr>
      <w:r w:rsidRPr="00F2271A">
        <w:t>СОГЛАСОВАНО</w:t>
      </w:r>
    </w:p>
    <w:p w:rsidR="00E51013" w:rsidRPr="00F2271A" w:rsidRDefault="00E51013" w:rsidP="00E51013">
      <w:pPr>
        <w:jc w:val="both"/>
      </w:pPr>
    </w:p>
    <w:p w:rsidR="00E51013" w:rsidRPr="00F2271A" w:rsidRDefault="00E51013" w:rsidP="00E51013">
      <w:pPr>
        <w:jc w:val="both"/>
      </w:pPr>
      <w:r w:rsidRPr="00F2271A">
        <w:t xml:space="preserve">Протокол ЭК </w:t>
      </w:r>
      <w:r>
        <w:t>аппарата Совета депутатов</w:t>
      </w:r>
    </w:p>
    <w:p w:rsidR="00E51013" w:rsidRPr="00F2271A" w:rsidRDefault="00E51013" w:rsidP="00E51013">
      <w:pPr>
        <w:jc w:val="both"/>
      </w:pPr>
      <w:r w:rsidRPr="00F2271A">
        <w:t xml:space="preserve">муниципального округа </w:t>
      </w:r>
      <w:r>
        <w:t>Юж</w:t>
      </w:r>
      <w:r w:rsidRPr="00F2271A">
        <w:t>ное Тушино</w:t>
      </w:r>
    </w:p>
    <w:p w:rsidR="00E51013" w:rsidRPr="00F2271A" w:rsidRDefault="00E51013" w:rsidP="00E51013">
      <w:pPr>
        <w:jc w:val="both"/>
      </w:pPr>
      <w:r w:rsidRPr="00F2271A">
        <w:t>от «</w:t>
      </w:r>
      <w:r>
        <w:t>27</w:t>
      </w:r>
      <w:r w:rsidRPr="00F2271A">
        <w:t xml:space="preserve">» </w:t>
      </w:r>
      <w:r>
        <w:t>июля</w:t>
      </w:r>
      <w:r w:rsidRPr="00F2271A">
        <w:t xml:space="preserve"> 201</w:t>
      </w:r>
      <w:r>
        <w:t>5</w:t>
      </w:r>
      <w:r w:rsidRPr="00F2271A">
        <w:t xml:space="preserve"> года № </w:t>
      </w:r>
      <w:r>
        <w:t>1</w:t>
      </w:r>
    </w:p>
    <w:p w:rsidR="00E51013" w:rsidRDefault="00E51013" w:rsidP="00E51013"/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sectPr w:rsidR="00E51013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049CD"/>
    <w:multiLevelType w:val="multilevel"/>
    <w:tmpl w:val="E11C9B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55"/>
        </w:tabs>
        <w:ind w:left="2055" w:hanging="135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0ECE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538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1013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Body Text"/>
    <w:basedOn w:val="a"/>
    <w:link w:val="a5"/>
    <w:rsid w:val="00E51013"/>
    <w:pPr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1013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3</cp:revision>
  <dcterms:created xsi:type="dcterms:W3CDTF">2015-08-04T10:30:00Z</dcterms:created>
  <dcterms:modified xsi:type="dcterms:W3CDTF">2016-05-17T05:37:00Z</dcterms:modified>
</cp:coreProperties>
</file>