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D08" w:rsidRPr="004B4D08" w:rsidRDefault="005417F3" w:rsidP="004311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плане дополнительных мероприятий по социально-экономическому развитию района Южное Тушино города Москвы в 2026 году</w:t>
      </w:r>
      <w:r w:rsidR="004B4D08" w:rsidRPr="004B4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D08" w:rsidRP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7F3" w:rsidRPr="005417F3" w:rsidRDefault="005417F3" w:rsidP="005417F3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17F3">
        <w:rPr>
          <w:rFonts w:ascii="Times New Roman" w:eastAsia="Calibri" w:hAnsi="Times New Roman" w:cs="Times New Roman"/>
          <w:sz w:val="28"/>
          <w:szCs w:val="28"/>
        </w:rPr>
        <w:t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на основании постановления Правительства Москвы от 13 сентября 2012 года № 484-ПП «О дополнительных мероприятиях по социально-экономическому развитию районов города Москвы», решения Совета депутатов муниципального округа Южное Тушино от 15 сентября 2026 года № 9/5 «Об утверждении Регламента реализации отдельных полномочий города Москвы по формированию и утверждению плана дополнительных мероприятий по социально-экономическому развитию района Южное Тушино города Москвы», в связи с обращением главы управы района Южное Тушино города Москвы от 02.10.2026 г. № ИК05-1087/26, поступившим в Совет депутатов внутригородского муниципального образования – муниципального округа Южное Тушино в городе Москве 05.10.2026 г. № 01-20-163/26, принимая во внимание согласование главы управы района Южное Тушино Д.В. Захарова, Совет депутатов внутригородского муниципального образования – муниципального округа Южное Тушино в городе Москве решил:</w:t>
      </w:r>
    </w:p>
    <w:p w:rsidR="005417F3" w:rsidRPr="005417F3" w:rsidRDefault="005417F3" w:rsidP="005417F3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17F3">
        <w:rPr>
          <w:rFonts w:ascii="Times New Roman" w:eastAsia="Calibri" w:hAnsi="Times New Roman" w:cs="Times New Roman"/>
          <w:sz w:val="28"/>
          <w:szCs w:val="28"/>
        </w:rPr>
        <w:t xml:space="preserve">1. Утвердить план дополнительных мероприятий по социально-экономическому развитию района Южное Тушино города Москвы в 2026 году за счет средств экономии, достигнутой по результатам размещения заказов на выполнение работ по социально-экономическому развитию района Южное Тушино города Москвы, на финансирование которых управе района Южное Тушино города Москвы предоставлены ежегодные бюджетные ассигнования по решению Совета депутатов внутригородского </w:t>
      </w:r>
      <w:r w:rsidRPr="005417F3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муниципального образования – муниципального округа Южное Тушино в городе Москве от 18 декабря 2025 года № 17/2, согласно приложению к настоящему решению.</w:t>
      </w:r>
    </w:p>
    <w:p w:rsidR="005417F3" w:rsidRPr="005417F3" w:rsidRDefault="005417F3" w:rsidP="005417F3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17F3">
        <w:rPr>
          <w:rFonts w:ascii="Times New Roman" w:eastAsia="Calibri" w:hAnsi="Times New Roman" w:cs="Times New Roman"/>
          <w:sz w:val="28"/>
          <w:szCs w:val="28"/>
        </w:rPr>
        <w:t>2. Главе управы района Южное Тушино города Москвы обеспечить реализацию дополнительных мероприятий, указанных в пункте 1 настоящего решения.</w:t>
      </w:r>
    </w:p>
    <w:p w:rsidR="005417F3" w:rsidRPr="005417F3" w:rsidRDefault="005417F3" w:rsidP="005417F3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5417F3">
        <w:rPr>
          <w:rFonts w:ascii="Times New Roman" w:eastAsia="Calibri" w:hAnsi="Times New Roman" w:cs="Times New Roman"/>
          <w:sz w:val="28"/>
          <w:szCs w:val="28"/>
        </w:rPr>
        <w:t>3. Опубликовать настоящее решение в сетевом издании «Московский муниципальный вестник».</w:t>
      </w:r>
    </w:p>
    <w:p w:rsidR="004B4D08" w:rsidRPr="004B4D08" w:rsidRDefault="005417F3" w:rsidP="005417F3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7F3">
        <w:rPr>
          <w:rFonts w:ascii="Times New Roman" w:eastAsia="Calibri" w:hAnsi="Times New Roman" w:cs="Times New Roman"/>
          <w:sz w:val="28"/>
          <w:szCs w:val="28"/>
        </w:rPr>
        <w:t>4. Направить настоящее решение в Департамент территориальных органов исполнительной власти города Москвы, префектуру Северо-Западного административного округа города Москвы, управу района Южное Тушино города Москвы</w:t>
      </w:r>
      <w:r w:rsidR="004B4D08" w:rsidRPr="004B4D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D08" w:rsidRDefault="004B4D08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5CB" w:rsidRDefault="005D45CB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4B4D08" w:rsidRPr="004B4D08" w:rsidRDefault="008A1402" w:rsidP="00811CC0">
      <w:pPr>
        <w:tabs>
          <w:tab w:val="left" w:pos="-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4A06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Д.Ю.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p w:rsidR="009000EF" w:rsidRDefault="009000EF" w:rsidP="004B4D08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00EF" w:rsidSect="007E61D8">
          <w:headerReference w:type="default" r:id="rId7"/>
          <w:headerReference w:type="first" r:id="rId8"/>
          <w:pgSz w:w="11906" w:h="16838"/>
          <w:pgMar w:top="1134" w:right="850" w:bottom="1134" w:left="1701" w:header="426" w:footer="708" w:gutter="0"/>
          <w:cols w:space="708"/>
          <w:titlePg/>
          <w:docGrid w:linePitch="360"/>
        </w:sectPr>
      </w:pPr>
    </w:p>
    <w:p w:rsidR="00B429FC" w:rsidRPr="00B429FC" w:rsidRDefault="00AD181F" w:rsidP="00B429FC">
      <w:pPr>
        <w:shd w:val="clear" w:color="auto" w:fill="FFFFFF"/>
        <w:spacing w:after="0" w:line="240" w:lineRule="auto"/>
        <w:ind w:left="8931" w:right="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B429FC" w:rsidRPr="00B429FC" w:rsidRDefault="00B429FC" w:rsidP="00B429FC">
      <w:pPr>
        <w:shd w:val="clear" w:color="auto" w:fill="FFFFFF"/>
        <w:spacing w:after="0"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  внутригородского муниципального образования </w:t>
      </w:r>
      <w:r w:rsidR="004966AC" w:rsidRP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B429FC" w:rsidRPr="00B429FC" w:rsidRDefault="00B429FC" w:rsidP="00B429FC">
      <w:pPr>
        <w:shd w:val="clear" w:color="auto" w:fill="FFFFFF"/>
        <w:spacing w:after="0"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417F3">
        <w:rPr>
          <w:rFonts w:ascii="Times New Roman" w:eastAsia="Times New Roman" w:hAnsi="Times New Roman" w:cs="Times New Roman"/>
          <w:sz w:val="28"/>
          <w:szCs w:val="28"/>
          <w:lang w:eastAsia="ru-RU"/>
        </w:rPr>
        <w:t>20 октября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7F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22B6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5417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B429FC" w:rsidRDefault="00B429FC" w:rsidP="00B429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7F3" w:rsidRPr="00C95DFC" w:rsidRDefault="005417F3" w:rsidP="005417F3">
      <w:pPr>
        <w:spacing w:line="276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дополнительных мероприятий по социально-экономическому развитию района Южное Тушино города Москвы в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05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 </w:t>
      </w:r>
      <w:bookmarkStart w:id="0" w:name="_GoBack"/>
      <w:bookmarkEnd w:id="0"/>
    </w:p>
    <w:tbl>
      <w:tblPr>
        <w:tblpPr w:leftFromText="180" w:rightFromText="180" w:vertAnchor="text" w:tblpX="-247" w:tblpYSpec="center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8366"/>
        <w:gridCol w:w="1304"/>
        <w:gridCol w:w="1418"/>
        <w:gridCol w:w="1559"/>
        <w:gridCol w:w="1843"/>
      </w:tblGrid>
      <w:tr w:rsidR="005417F3" w:rsidRPr="00C95DFC" w:rsidTr="0052657F">
        <w:tc>
          <w:tcPr>
            <w:tcW w:w="15163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5417F3" w:rsidRPr="00C95DFC" w:rsidRDefault="005417F3" w:rsidP="0052657F">
            <w:pPr>
              <w:spacing w:after="0" w:line="240" w:lineRule="auto"/>
              <w:ind w:left="-101" w:firstLine="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  <w:r w:rsidRPr="00C95D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. 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</w:t>
            </w:r>
          </w:p>
        </w:tc>
      </w:tr>
      <w:tr w:rsidR="005417F3" w:rsidRPr="00C95DFC" w:rsidTr="0052657F">
        <w:trPr>
          <w:trHeight w:val="67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билетов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за ед., в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Сумма, 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тыс. </w:t>
            </w:r>
            <w:r w:rsidRPr="00C95D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5417F3" w:rsidRPr="00C95DFC" w:rsidTr="0052657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C95D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8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3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Покупка билетов в связи с праздничными и памятными датами для жителей района Южное Тушино в сфере досуговой работы с населением по месту жительства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189,5</w:t>
            </w:r>
          </w:p>
        </w:tc>
      </w:tr>
      <w:tr w:rsidR="005417F3" w:rsidRPr="00C95DFC" w:rsidTr="0052657F">
        <w:tc>
          <w:tcPr>
            <w:tcW w:w="133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95DF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7F3" w:rsidRPr="00C95DFC" w:rsidRDefault="005417F3" w:rsidP="0052657F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189,5</w:t>
            </w:r>
          </w:p>
        </w:tc>
      </w:tr>
    </w:tbl>
    <w:p w:rsidR="005417F3" w:rsidRPr="00B429FC" w:rsidRDefault="005417F3" w:rsidP="005417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417F3" w:rsidRPr="00B429FC" w:rsidSect="00783F0C">
      <w:pgSz w:w="16838" w:h="11906" w:orient="landscape"/>
      <w:pgMar w:top="851" w:right="1418" w:bottom="0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91A" w:rsidRDefault="0006091A" w:rsidP="00F82109">
      <w:pPr>
        <w:spacing w:after="0" w:line="240" w:lineRule="auto"/>
      </w:pPr>
      <w:r>
        <w:separator/>
      </w:r>
    </w:p>
  </w:endnote>
  <w:endnote w:type="continuationSeparator" w:id="0">
    <w:p w:rsidR="0006091A" w:rsidRDefault="0006091A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91A" w:rsidRDefault="0006091A" w:rsidP="00F82109">
      <w:pPr>
        <w:spacing w:after="0" w:line="240" w:lineRule="auto"/>
      </w:pPr>
      <w:r>
        <w:separator/>
      </w:r>
    </w:p>
  </w:footnote>
  <w:footnote w:type="continuationSeparator" w:id="0">
    <w:p w:rsidR="0006091A" w:rsidRDefault="0006091A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656197"/>
      <w:docPartObj>
        <w:docPartGallery w:val="Page Numbers (Top of Page)"/>
        <w:docPartUnique/>
      </w:docPartObj>
    </w:sdtPr>
    <w:sdtEndPr/>
    <w:sdtContent>
      <w:p w:rsidR="00811CC0" w:rsidRDefault="009000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7F3">
          <w:rPr>
            <w:noProof/>
          </w:rPr>
          <w:t>2</w:t>
        </w:r>
        <w:r>
          <w:fldChar w:fldCharType="end"/>
        </w:r>
      </w:p>
      <w:p w:rsidR="009000EF" w:rsidRDefault="0006091A">
        <w:pPr>
          <w:pStyle w:val="a3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0EF" w:rsidRDefault="005D45CB" w:rsidP="009B74AD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4ACD1CED">
          <wp:extent cx="469265" cy="597535"/>
          <wp:effectExtent l="0" t="0" r="698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2E75CF" w:rsidRPr="002E75CF" w:rsidRDefault="002E75CF" w:rsidP="002E75CF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F6C1AA" wp14:editId="76C2634F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B9FC9E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706103" wp14:editId="5B0C321C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575EEC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 w:rsidR="005417F3">
      <w:rPr>
        <w:rFonts w:ascii="Times New Roman" w:eastAsia="Times New Roman" w:hAnsi="Times New Roman" w:cs="Times New Roman"/>
        <w:sz w:val="28"/>
        <w:szCs w:val="28"/>
        <w:lang w:eastAsia="ru-RU"/>
      </w:rPr>
      <w:t>20</w:t>
    </w:r>
    <w:r w:rsidR="005D45CB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</w:t>
    </w:r>
    <w:r w:rsidR="005417F3">
      <w:rPr>
        <w:rFonts w:ascii="Times New Roman" w:eastAsia="Times New Roman" w:hAnsi="Times New Roman" w:cs="Times New Roman"/>
        <w:sz w:val="28"/>
        <w:szCs w:val="28"/>
        <w:lang w:eastAsia="ru-RU"/>
      </w:rPr>
      <w:t>ок</w:t>
    </w:r>
    <w:r w:rsidR="005D45CB">
      <w:rPr>
        <w:rFonts w:ascii="Times New Roman" w:eastAsia="Times New Roman" w:hAnsi="Times New Roman" w:cs="Times New Roman"/>
        <w:sz w:val="28"/>
        <w:szCs w:val="28"/>
        <w:lang w:eastAsia="ru-RU"/>
      </w:rPr>
      <w:t>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="005417F3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="005D45CB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 w:rsidR="005417F3">
      <w:rPr>
        <w:rFonts w:ascii="Times New Roman" w:eastAsia="Times New Roman" w:hAnsi="Times New Roman" w:cs="Times New Roman"/>
        <w:sz w:val="28"/>
        <w:szCs w:val="28"/>
        <w:lang w:eastAsia="ru-RU"/>
      </w:rPr>
      <w:t>10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 w:rsidR="005417F3">
      <w:rPr>
        <w:rFonts w:ascii="Times New Roman" w:eastAsia="Times New Roman" w:hAnsi="Times New Roman" w:cs="Times New Roman"/>
        <w:sz w:val="28"/>
        <w:szCs w:val="28"/>
        <w:lang w:eastAsia="ru-RU"/>
      </w:rPr>
      <w:t>2</w:t>
    </w:r>
  </w:p>
  <w:p w:rsidR="009000EF" w:rsidRDefault="009000EF">
    <w:pPr>
      <w:pStyle w:val="a3"/>
    </w:pPr>
  </w:p>
  <w:p w:rsidR="009000EF" w:rsidRDefault="009000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322C6"/>
    <w:rsid w:val="00043C59"/>
    <w:rsid w:val="0006091A"/>
    <w:rsid w:val="000746DE"/>
    <w:rsid w:val="00095EF3"/>
    <w:rsid w:val="000A4A73"/>
    <w:rsid w:val="000E1EAA"/>
    <w:rsid w:val="001229CF"/>
    <w:rsid w:val="001351F7"/>
    <w:rsid w:val="001409AF"/>
    <w:rsid w:val="00141631"/>
    <w:rsid w:val="001471DD"/>
    <w:rsid w:val="0017637A"/>
    <w:rsid w:val="002118F3"/>
    <w:rsid w:val="00251358"/>
    <w:rsid w:val="00290600"/>
    <w:rsid w:val="00294BE0"/>
    <w:rsid w:val="002C1C2F"/>
    <w:rsid w:val="002C3B63"/>
    <w:rsid w:val="002E1207"/>
    <w:rsid w:val="002E75CF"/>
    <w:rsid w:val="00321C61"/>
    <w:rsid w:val="003441B2"/>
    <w:rsid w:val="00357BCA"/>
    <w:rsid w:val="00390446"/>
    <w:rsid w:val="003A57CB"/>
    <w:rsid w:val="004067C8"/>
    <w:rsid w:val="004311F3"/>
    <w:rsid w:val="00434EA0"/>
    <w:rsid w:val="004448D7"/>
    <w:rsid w:val="00447B25"/>
    <w:rsid w:val="00467B28"/>
    <w:rsid w:val="00475713"/>
    <w:rsid w:val="004966AC"/>
    <w:rsid w:val="004A06F3"/>
    <w:rsid w:val="004B4D08"/>
    <w:rsid w:val="004D701A"/>
    <w:rsid w:val="005417F3"/>
    <w:rsid w:val="005967A9"/>
    <w:rsid w:val="005D45CB"/>
    <w:rsid w:val="005E3E17"/>
    <w:rsid w:val="005E5B41"/>
    <w:rsid w:val="006145B7"/>
    <w:rsid w:val="00660A0F"/>
    <w:rsid w:val="0067200A"/>
    <w:rsid w:val="00693886"/>
    <w:rsid w:val="006A1FEF"/>
    <w:rsid w:val="006F452C"/>
    <w:rsid w:val="006F5C71"/>
    <w:rsid w:val="007009E8"/>
    <w:rsid w:val="00747523"/>
    <w:rsid w:val="00772113"/>
    <w:rsid w:val="00783F0C"/>
    <w:rsid w:val="007A2B1C"/>
    <w:rsid w:val="007B1EAA"/>
    <w:rsid w:val="007B4ADB"/>
    <w:rsid w:val="007D73E4"/>
    <w:rsid w:val="007E5A04"/>
    <w:rsid w:val="007E61D8"/>
    <w:rsid w:val="00811CC0"/>
    <w:rsid w:val="0082414A"/>
    <w:rsid w:val="00824B76"/>
    <w:rsid w:val="00840314"/>
    <w:rsid w:val="00867F69"/>
    <w:rsid w:val="008747FA"/>
    <w:rsid w:val="00883D0B"/>
    <w:rsid w:val="00884D84"/>
    <w:rsid w:val="008A1402"/>
    <w:rsid w:val="008F0185"/>
    <w:rsid w:val="008F2AE7"/>
    <w:rsid w:val="009000EF"/>
    <w:rsid w:val="00937F6A"/>
    <w:rsid w:val="0095107A"/>
    <w:rsid w:val="00974509"/>
    <w:rsid w:val="009A3EDB"/>
    <w:rsid w:val="009A421E"/>
    <w:rsid w:val="009B63DD"/>
    <w:rsid w:val="009B74AD"/>
    <w:rsid w:val="009C113C"/>
    <w:rsid w:val="009C36DC"/>
    <w:rsid w:val="00A26A1C"/>
    <w:rsid w:val="00A91300"/>
    <w:rsid w:val="00AB5224"/>
    <w:rsid w:val="00AD181F"/>
    <w:rsid w:val="00B41369"/>
    <w:rsid w:val="00B426EE"/>
    <w:rsid w:val="00B429FC"/>
    <w:rsid w:val="00B60D5F"/>
    <w:rsid w:val="00B819F8"/>
    <w:rsid w:val="00B840A7"/>
    <w:rsid w:val="00B91886"/>
    <w:rsid w:val="00B978F5"/>
    <w:rsid w:val="00BB0A0A"/>
    <w:rsid w:val="00BB12FA"/>
    <w:rsid w:val="00BC403D"/>
    <w:rsid w:val="00BC48F4"/>
    <w:rsid w:val="00BC530E"/>
    <w:rsid w:val="00C22B6B"/>
    <w:rsid w:val="00C64C02"/>
    <w:rsid w:val="00C82670"/>
    <w:rsid w:val="00CD5266"/>
    <w:rsid w:val="00CF3F05"/>
    <w:rsid w:val="00D07721"/>
    <w:rsid w:val="00D6583E"/>
    <w:rsid w:val="00D72C36"/>
    <w:rsid w:val="00D82756"/>
    <w:rsid w:val="00DA333C"/>
    <w:rsid w:val="00DD7098"/>
    <w:rsid w:val="00E40A6B"/>
    <w:rsid w:val="00E5070C"/>
    <w:rsid w:val="00E53F07"/>
    <w:rsid w:val="00E55BC6"/>
    <w:rsid w:val="00F26094"/>
    <w:rsid w:val="00F36A12"/>
    <w:rsid w:val="00F5670C"/>
    <w:rsid w:val="00F674D6"/>
    <w:rsid w:val="00F82109"/>
    <w:rsid w:val="00FA4E1E"/>
    <w:rsid w:val="00FD260C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4B4D08"/>
  </w:style>
  <w:style w:type="paragraph" w:styleId="aa">
    <w:name w:val="footnote text"/>
    <w:basedOn w:val="a"/>
    <w:link w:val="ab"/>
    <w:uiPriority w:val="99"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4B4D08"/>
    <w:rPr>
      <w:rFonts w:cs="Times New Roman"/>
      <w:vertAlign w:val="superscript"/>
    </w:rPr>
  </w:style>
  <w:style w:type="paragraph" w:styleId="ad">
    <w:name w:val="Normal (Web)"/>
    <w:basedOn w:val="a"/>
    <w:uiPriority w:val="99"/>
    <w:semiHidden/>
    <w:unhideWhenUsed/>
    <w:rsid w:val="004B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4D08"/>
  </w:style>
  <w:style w:type="character" w:styleId="ae">
    <w:name w:val="Hyperlink"/>
    <w:basedOn w:val="a0"/>
    <w:uiPriority w:val="99"/>
    <w:unhideWhenUsed/>
    <w:rsid w:val="004B4D08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4B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4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B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4B4D0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B4D0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B4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B4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uiPriority w:val="99"/>
    <w:unhideWhenUsed/>
    <w:rsid w:val="004B4D0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B4D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4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2026-04-13T07:48:00Z</cp:lastPrinted>
  <dcterms:created xsi:type="dcterms:W3CDTF">2026-10-13T07:34:00Z</dcterms:created>
  <dcterms:modified xsi:type="dcterms:W3CDTF">2026-10-13T07:34:00Z</dcterms:modified>
</cp:coreProperties>
</file>