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838" w:rsidRDefault="00E867F3" w:rsidP="00547838">
      <w:pPr>
        <w:widowControl w:val="0"/>
        <w:tabs>
          <w:tab w:val="left" w:pos="4536"/>
        </w:tabs>
        <w:suppressAutoHyphens/>
        <w:autoSpaceDE w:val="0"/>
        <w:autoSpaceDN w:val="0"/>
        <w:adjustRightInd w:val="0"/>
        <w:spacing w:after="0" w:line="240" w:lineRule="auto"/>
        <w:ind w:right="4819"/>
        <w:jc w:val="both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E867F3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Об утверждении Порядка разработки и утверждения бюджетного прогноза внутригородского муниципального образования - муниципального округа Южное Тушино в городе Москве Тушино на долгосрочный период</w:t>
      </w:r>
    </w:p>
    <w:p w:rsidR="00E867F3" w:rsidRDefault="00E867F3" w:rsidP="00547838">
      <w:pPr>
        <w:widowControl w:val="0"/>
        <w:tabs>
          <w:tab w:val="left" w:pos="4536"/>
        </w:tabs>
        <w:suppressAutoHyphens/>
        <w:autoSpaceDE w:val="0"/>
        <w:autoSpaceDN w:val="0"/>
        <w:adjustRightInd w:val="0"/>
        <w:spacing w:after="0" w:line="240" w:lineRule="auto"/>
        <w:ind w:right="4819"/>
        <w:jc w:val="both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E867F3" w:rsidRDefault="00E867F3" w:rsidP="00547838">
      <w:pPr>
        <w:widowControl w:val="0"/>
        <w:tabs>
          <w:tab w:val="left" w:pos="4536"/>
        </w:tabs>
        <w:suppressAutoHyphens/>
        <w:autoSpaceDE w:val="0"/>
        <w:autoSpaceDN w:val="0"/>
        <w:adjustRightInd w:val="0"/>
        <w:spacing w:after="0" w:line="240" w:lineRule="auto"/>
        <w:ind w:right="4819"/>
        <w:jc w:val="both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E867F3" w:rsidRPr="00E867F3" w:rsidRDefault="00E867F3" w:rsidP="00E867F3">
      <w:pPr>
        <w:spacing w:after="0" w:line="240" w:lineRule="auto"/>
        <w:ind w:right="-144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67F3">
        <w:rPr>
          <w:rFonts w:ascii="Times New Roman" w:eastAsia="Calibri" w:hAnsi="Times New Roman" w:cs="Times New Roman"/>
          <w:sz w:val="28"/>
          <w:szCs w:val="28"/>
        </w:rPr>
        <w:t>В соответствии с пунктом 4 стать</w:t>
      </w:r>
      <w:r w:rsidR="00513315">
        <w:rPr>
          <w:rFonts w:ascii="Times New Roman" w:eastAsia="Calibri" w:hAnsi="Times New Roman" w:cs="Times New Roman"/>
          <w:sz w:val="28"/>
          <w:szCs w:val="28"/>
        </w:rPr>
        <w:t>и</w:t>
      </w:r>
      <w:r w:rsidRPr="00E867F3">
        <w:rPr>
          <w:rFonts w:ascii="Times New Roman" w:eastAsia="Calibri" w:hAnsi="Times New Roman" w:cs="Times New Roman"/>
          <w:sz w:val="28"/>
          <w:szCs w:val="28"/>
        </w:rPr>
        <w:t xml:space="preserve"> 170.1 Бюджетного кодекса Российской Федерации, Уставом внутригородского муниципального образования - муниципального округа Южное Тушино в городе Москве, Положением о бюджетном процессе во внутригородском муниципальном образовании - муниципального округа Южное Тушино в городе Москве, утвержденным решением Совета депутатов внутригородского муниципального образования - муниципального округа Южное Тушино в городе Москве от 11 февраля 2025 года № 2/4:</w:t>
      </w:r>
    </w:p>
    <w:p w:rsidR="00E867F3" w:rsidRPr="00E867F3" w:rsidRDefault="00E867F3" w:rsidP="00E867F3">
      <w:pPr>
        <w:numPr>
          <w:ilvl w:val="0"/>
          <w:numId w:val="4"/>
        </w:numPr>
        <w:tabs>
          <w:tab w:val="left" w:pos="1080"/>
        </w:tabs>
        <w:spacing w:after="0" w:line="240" w:lineRule="auto"/>
        <w:ind w:left="0" w:right="-144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67F3">
        <w:rPr>
          <w:rFonts w:ascii="Times New Roman" w:eastAsia="Calibri" w:hAnsi="Times New Roman" w:cs="Times New Roman"/>
          <w:sz w:val="28"/>
          <w:szCs w:val="28"/>
        </w:rPr>
        <w:t xml:space="preserve">Утвердить </w:t>
      </w:r>
      <w:r w:rsidRPr="00E867F3">
        <w:rPr>
          <w:rFonts w:ascii="Times New Roman" w:eastAsia="Calibri" w:hAnsi="Times New Roman" w:cs="Times New Roman"/>
          <w:color w:val="000000"/>
          <w:sz w:val="28"/>
          <w:szCs w:val="28"/>
        </w:rPr>
        <w:t>Порядок разработки и утверждения бюджетного прогноза внутригородского муниципального образования - муниципального округа Южное Тушино в городе Москве на долгосрочный период согласно приложени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ю</w:t>
      </w:r>
      <w:r w:rsidRPr="00E867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 настоящему постановлению.</w:t>
      </w:r>
    </w:p>
    <w:p w:rsidR="00547838" w:rsidRPr="00547838" w:rsidRDefault="00547838" w:rsidP="00547838">
      <w:pPr>
        <w:tabs>
          <w:tab w:val="left" w:pos="0"/>
        </w:tabs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8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 Признать утратившим силу постановление аппарата Совета депутатов муниципального округа Южное Тушино от 13 апреля 2023 года № </w:t>
      </w:r>
      <w:r w:rsidR="00E867F3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547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E867F3" w:rsidRPr="00E867F3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Порядка разработки и утверждения бюджетного прогноза муниципального округа Южное Тушино на долгосрочный период</w:t>
      </w:r>
      <w:r w:rsidRPr="00547838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547838" w:rsidRPr="00547838" w:rsidRDefault="00547838" w:rsidP="00547838">
      <w:pPr>
        <w:tabs>
          <w:tab w:val="left" w:pos="0"/>
          <w:tab w:val="left" w:pos="9072"/>
        </w:tabs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Опубликовать настоящее постановление в сетевом издании «Московский муниципальный вестник». </w:t>
      </w:r>
    </w:p>
    <w:p w:rsidR="00547838" w:rsidRDefault="00547838" w:rsidP="00E867F3">
      <w:pPr>
        <w:tabs>
          <w:tab w:val="left" w:pos="-567"/>
          <w:tab w:val="left" w:pos="0"/>
          <w:tab w:val="left" w:pos="9072"/>
        </w:tabs>
        <w:spacing w:after="0" w:line="240" w:lineRule="auto"/>
        <w:ind w:right="283" w:firstLine="851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Контроль за исполнением настоящего постановления возложить на главу внутригородского муниципального образования – муниципального округа Южное Тушино в городе Москве </w:t>
      </w:r>
      <w:proofErr w:type="spellStart"/>
      <w:r w:rsidRPr="0054783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Будкина</w:t>
      </w:r>
      <w:proofErr w:type="spellEnd"/>
      <w:r w:rsidRPr="00547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Д.Ю.</w:t>
      </w:r>
    </w:p>
    <w:p w:rsidR="002E18D2" w:rsidRDefault="002E18D2" w:rsidP="004B4D08">
      <w:pPr>
        <w:tabs>
          <w:tab w:val="left" w:pos="-567"/>
          <w:tab w:val="left" w:pos="0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3315" w:rsidRDefault="00513315" w:rsidP="004B4D08">
      <w:pPr>
        <w:tabs>
          <w:tab w:val="left" w:pos="-567"/>
          <w:tab w:val="left" w:pos="0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3315" w:rsidRDefault="00513315" w:rsidP="004B4D08">
      <w:pPr>
        <w:tabs>
          <w:tab w:val="left" w:pos="-567"/>
          <w:tab w:val="left" w:pos="0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3315" w:rsidRDefault="00513315" w:rsidP="004B4D08">
      <w:pPr>
        <w:tabs>
          <w:tab w:val="left" w:pos="-567"/>
          <w:tab w:val="left" w:pos="0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24F" w:rsidRDefault="0073424F" w:rsidP="007342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35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внутригородского муниципального </w:t>
      </w:r>
    </w:p>
    <w:p w:rsidR="0073424F" w:rsidRDefault="0073424F" w:rsidP="007342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DC35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образования – </w:t>
      </w:r>
      <w:r w:rsidRPr="00DC357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муниципального округа</w:t>
      </w:r>
      <w:r w:rsidRPr="00DC357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</w:p>
    <w:p w:rsidR="002E18D2" w:rsidRDefault="0073424F" w:rsidP="00AB7E85">
      <w:pPr>
        <w:tabs>
          <w:tab w:val="left" w:pos="-567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Южное Тушино</w:t>
      </w:r>
      <w:r w:rsidR="00C8428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DC357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 городе Москве</w:t>
      </w:r>
      <w:r w:rsidRPr="00DC35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DC35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Д.Ю.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Будкин</w:t>
      </w:r>
      <w:proofErr w:type="spellEnd"/>
      <w:r w:rsidR="004B4D08" w:rsidRPr="004B4D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13315" w:rsidRDefault="00513315" w:rsidP="00547838">
      <w:pPr>
        <w:shd w:val="clear" w:color="auto" w:fill="FFFFFF"/>
        <w:spacing w:after="0" w:line="240" w:lineRule="auto"/>
        <w:ind w:left="4536" w:right="42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513315" w:rsidRDefault="00513315" w:rsidP="00547838">
      <w:pPr>
        <w:shd w:val="clear" w:color="auto" w:fill="FFFFFF"/>
        <w:spacing w:after="0" w:line="240" w:lineRule="auto"/>
        <w:ind w:left="4536" w:right="42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513315" w:rsidRDefault="00513315" w:rsidP="00547838">
      <w:pPr>
        <w:shd w:val="clear" w:color="auto" w:fill="FFFFFF"/>
        <w:spacing w:after="0" w:line="240" w:lineRule="auto"/>
        <w:ind w:left="4536" w:right="42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513315" w:rsidRDefault="00513315" w:rsidP="00547838">
      <w:pPr>
        <w:shd w:val="clear" w:color="auto" w:fill="FFFFFF"/>
        <w:spacing w:after="0" w:line="240" w:lineRule="auto"/>
        <w:ind w:left="4536" w:right="42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513315" w:rsidRDefault="00513315" w:rsidP="00547838">
      <w:pPr>
        <w:shd w:val="clear" w:color="auto" w:fill="FFFFFF"/>
        <w:spacing w:after="0" w:line="240" w:lineRule="auto"/>
        <w:ind w:left="4536" w:right="42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513315" w:rsidRDefault="00513315" w:rsidP="00547838">
      <w:pPr>
        <w:shd w:val="clear" w:color="auto" w:fill="FFFFFF"/>
        <w:spacing w:after="0" w:line="240" w:lineRule="auto"/>
        <w:ind w:left="4536" w:right="42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513315" w:rsidRDefault="00513315" w:rsidP="00547838">
      <w:pPr>
        <w:shd w:val="clear" w:color="auto" w:fill="FFFFFF"/>
        <w:spacing w:after="0" w:line="240" w:lineRule="auto"/>
        <w:ind w:left="4536" w:right="42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513315" w:rsidRDefault="00513315" w:rsidP="00547838">
      <w:pPr>
        <w:shd w:val="clear" w:color="auto" w:fill="FFFFFF"/>
        <w:spacing w:after="0" w:line="240" w:lineRule="auto"/>
        <w:ind w:left="4536" w:right="42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513315" w:rsidRDefault="00513315" w:rsidP="00547838">
      <w:pPr>
        <w:shd w:val="clear" w:color="auto" w:fill="FFFFFF"/>
        <w:spacing w:after="0" w:line="240" w:lineRule="auto"/>
        <w:ind w:left="4536" w:right="42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513315" w:rsidRDefault="00513315" w:rsidP="00547838">
      <w:pPr>
        <w:shd w:val="clear" w:color="auto" w:fill="FFFFFF"/>
        <w:spacing w:after="0" w:line="240" w:lineRule="auto"/>
        <w:ind w:left="4536" w:right="42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513315" w:rsidRDefault="00513315" w:rsidP="00547838">
      <w:pPr>
        <w:shd w:val="clear" w:color="auto" w:fill="FFFFFF"/>
        <w:spacing w:after="0" w:line="240" w:lineRule="auto"/>
        <w:ind w:left="4536" w:right="42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513315" w:rsidRDefault="00513315" w:rsidP="00547838">
      <w:pPr>
        <w:shd w:val="clear" w:color="auto" w:fill="FFFFFF"/>
        <w:spacing w:after="0" w:line="240" w:lineRule="auto"/>
        <w:ind w:left="4536" w:right="42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513315" w:rsidRDefault="00513315" w:rsidP="00547838">
      <w:pPr>
        <w:shd w:val="clear" w:color="auto" w:fill="FFFFFF"/>
        <w:spacing w:after="0" w:line="240" w:lineRule="auto"/>
        <w:ind w:left="4536" w:right="42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513315" w:rsidRDefault="00513315" w:rsidP="00547838">
      <w:pPr>
        <w:shd w:val="clear" w:color="auto" w:fill="FFFFFF"/>
        <w:spacing w:after="0" w:line="240" w:lineRule="auto"/>
        <w:ind w:left="4536" w:right="42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513315" w:rsidRDefault="00513315" w:rsidP="00547838">
      <w:pPr>
        <w:shd w:val="clear" w:color="auto" w:fill="FFFFFF"/>
        <w:spacing w:after="0" w:line="240" w:lineRule="auto"/>
        <w:ind w:left="4536" w:right="42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513315" w:rsidRDefault="00513315" w:rsidP="00547838">
      <w:pPr>
        <w:shd w:val="clear" w:color="auto" w:fill="FFFFFF"/>
        <w:spacing w:after="0" w:line="240" w:lineRule="auto"/>
        <w:ind w:left="4536" w:right="42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513315" w:rsidRDefault="00513315" w:rsidP="00547838">
      <w:pPr>
        <w:shd w:val="clear" w:color="auto" w:fill="FFFFFF"/>
        <w:spacing w:after="0" w:line="240" w:lineRule="auto"/>
        <w:ind w:left="4536" w:right="42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513315" w:rsidRDefault="00513315" w:rsidP="00547838">
      <w:pPr>
        <w:shd w:val="clear" w:color="auto" w:fill="FFFFFF"/>
        <w:spacing w:after="0" w:line="240" w:lineRule="auto"/>
        <w:ind w:left="4536" w:right="42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513315" w:rsidRDefault="00513315" w:rsidP="00547838">
      <w:pPr>
        <w:shd w:val="clear" w:color="auto" w:fill="FFFFFF"/>
        <w:spacing w:after="0" w:line="240" w:lineRule="auto"/>
        <w:ind w:left="4536" w:right="42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513315" w:rsidRDefault="00513315" w:rsidP="00547838">
      <w:pPr>
        <w:shd w:val="clear" w:color="auto" w:fill="FFFFFF"/>
        <w:spacing w:after="0" w:line="240" w:lineRule="auto"/>
        <w:ind w:left="4536" w:right="42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513315" w:rsidRDefault="00513315" w:rsidP="00547838">
      <w:pPr>
        <w:shd w:val="clear" w:color="auto" w:fill="FFFFFF"/>
        <w:spacing w:after="0" w:line="240" w:lineRule="auto"/>
        <w:ind w:left="4536" w:right="42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513315" w:rsidRDefault="00513315" w:rsidP="00547838">
      <w:pPr>
        <w:shd w:val="clear" w:color="auto" w:fill="FFFFFF"/>
        <w:spacing w:after="0" w:line="240" w:lineRule="auto"/>
        <w:ind w:left="4536" w:right="42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513315" w:rsidRDefault="00513315" w:rsidP="00547838">
      <w:pPr>
        <w:shd w:val="clear" w:color="auto" w:fill="FFFFFF"/>
        <w:spacing w:after="0" w:line="240" w:lineRule="auto"/>
        <w:ind w:left="4536" w:right="42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513315" w:rsidRDefault="00513315" w:rsidP="00547838">
      <w:pPr>
        <w:shd w:val="clear" w:color="auto" w:fill="FFFFFF"/>
        <w:spacing w:after="0" w:line="240" w:lineRule="auto"/>
        <w:ind w:left="4536" w:right="42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513315" w:rsidRDefault="00513315" w:rsidP="00547838">
      <w:pPr>
        <w:shd w:val="clear" w:color="auto" w:fill="FFFFFF"/>
        <w:spacing w:after="0" w:line="240" w:lineRule="auto"/>
        <w:ind w:left="4536" w:right="42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513315" w:rsidRDefault="00513315" w:rsidP="00547838">
      <w:pPr>
        <w:shd w:val="clear" w:color="auto" w:fill="FFFFFF"/>
        <w:spacing w:after="0" w:line="240" w:lineRule="auto"/>
        <w:ind w:left="4536" w:right="42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513315" w:rsidRDefault="00513315" w:rsidP="00547838">
      <w:pPr>
        <w:shd w:val="clear" w:color="auto" w:fill="FFFFFF"/>
        <w:spacing w:after="0" w:line="240" w:lineRule="auto"/>
        <w:ind w:left="4536" w:right="42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513315" w:rsidRDefault="00513315" w:rsidP="00547838">
      <w:pPr>
        <w:shd w:val="clear" w:color="auto" w:fill="FFFFFF"/>
        <w:spacing w:after="0" w:line="240" w:lineRule="auto"/>
        <w:ind w:left="4536" w:right="42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547838" w:rsidRPr="00547838" w:rsidRDefault="00547838" w:rsidP="00547838">
      <w:pPr>
        <w:shd w:val="clear" w:color="auto" w:fill="FFFFFF"/>
        <w:spacing w:after="0" w:line="240" w:lineRule="auto"/>
        <w:ind w:left="4536" w:right="42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54783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lastRenderedPageBreak/>
        <w:t xml:space="preserve">Приложение </w:t>
      </w:r>
    </w:p>
    <w:p w:rsidR="00547838" w:rsidRPr="00547838" w:rsidRDefault="00547838" w:rsidP="00547838">
      <w:pPr>
        <w:shd w:val="clear" w:color="auto" w:fill="FFFFFF"/>
        <w:spacing w:after="0" w:line="240" w:lineRule="auto"/>
        <w:ind w:left="4536" w:right="42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54783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к постановлению аппарата Совета депутатов внутригородского муниципального образования - муниципального округа Южное Тушино в городе Москве</w:t>
      </w:r>
    </w:p>
    <w:p w:rsidR="00547838" w:rsidRPr="00547838" w:rsidRDefault="00547838" w:rsidP="00547838">
      <w:pPr>
        <w:shd w:val="clear" w:color="auto" w:fill="FFFFFF"/>
        <w:spacing w:after="0" w:line="240" w:lineRule="auto"/>
        <w:ind w:left="4536" w:right="42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54783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от ___ июня 2025 года № __</w:t>
      </w:r>
    </w:p>
    <w:p w:rsidR="00547838" w:rsidRPr="00547838" w:rsidRDefault="00547838" w:rsidP="00547838">
      <w:pPr>
        <w:shd w:val="clear" w:color="auto" w:fill="FFFFFF"/>
        <w:spacing w:after="0" w:line="240" w:lineRule="auto"/>
        <w:ind w:left="8931" w:right="28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547838" w:rsidRPr="00547838" w:rsidRDefault="00547838" w:rsidP="00547838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867F3" w:rsidRPr="00E867F3" w:rsidRDefault="00E867F3" w:rsidP="00E867F3">
      <w:pPr>
        <w:spacing w:after="0" w:line="240" w:lineRule="auto"/>
        <w:ind w:left="-567" w:right="141" w:firstLine="85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867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Порядок</w:t>
      </w:r>
    </w:p>
    <w:p w:rsidR="00E867F3" w:rsidRPr="00E867F3" w:rsidRDefault="00E867F3" w:rsidP="00E867F3">
      <w:pPr>
        <w:spacing w:after="0" w:line="240" w:lineRule="auto"/>
        <w:ind w:left="-567" w:right="141" w:firstLine="85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867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разработки и утверждения бюджетного прогноза </w:t>
      </w:r>
    </w:p>
    <w:p w:rsidR="00E867F3" w:rsidRPr="00E867F3" w:rsidRDefault="00E867F3" w:rsidP="00E867F3">
      <w:pPr>
        <w:spacing w:after="0" w:line="240" w:lineRule="auto"/>
        <w:ind w:left="-567" w:right="141" w:firstLine="85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867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внутригородского муниципального образования - муниципального округа Южное Тушино в городе Москве на долгосрочный период</w:t>
      </w:r>
    </w:p>
    <w:p w:rsidR="00E867F3" w:rsidRPr="00E867F3" w:rsidRDefault="00E867F3" w:rsidP="00E867F3">
      <w:pPr>
        <w:spacing w:after="0" w:line="240" w:lineRule="auto"/>
        <w:ind w:left="-567" w:right="141" w:firstLine="85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867F3" w:rsidRPr="00E867F3" w:rsidRDefault="00E867F3" w:rsidP="00E867F3">
      <w:pPr>
        <w:spacing w:after="0" w:line="240" w:lineRule="auto"/>
        <w:ind w:left="-567" w:right="141" w:firstLine="85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867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Общие положения</w:t>
      </w:r>
    </w:p>
    <w:p w:rsidR="00E867F3" w:rsidRPr="00E867F3" w:rsidRDefault="00E867F3" w:rsidP="00E867F3">
      <w:pPr>
        <w:spacing w:after="0" w:line="240" w:lineRule="auto"/>
        <w:ind w:left="-567" w:right="141" w:firstLine="85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867F3" w:rsidRPr="00E867F3" w:rsidRDefault="00E867F3" w:rsidP="00E867F3">
      <w:pPr>
        <w:tabs>
          <w:tab w:val="left" w:pos="540"/>
        </w:tabs>
        <w:spacing w:after="0" w:line="240" w:lineRule="auto"/>
        <w:ind w:left="-567" w:right="14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6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  Настоящий Порядок разработки и утверждения бюджетного прогноза внутригородского муниципального образования - муниципального округа Южное Тушино в городе Москве на долгосрочный период (далее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Порядок, </w:t>
      </w:r>
      <w:r w:rsidRPr="00E86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муниципальный округ) определяет правила разработки и утверждения, период действия, требования, состав и содержание бюджетного прогноза внутригородского муниципального образования - муниципального округа Южное Тушино в городе Москве на долгосрочный период (далее – бюджетный прогноз).</w:t>
      </w:r>
    </w:p>
    <w:p w:rsidR="00E867F3" w:rsidRPr="00E867F3" w:rsidRDefault="00E867F3" w:rsidP="00E867F3">
      <w:pPr>
        <w:tabs>
          <w:tab w:val="left" w:pos="540"/>
        </w:tabs>
        <w:spacing w:after="0" w:line="240" w:lineRule="auto"/>
        <w:ind w:left="-567" w:right="14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6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  Под бюджетным прогнозом понимается документ, содержащий прогноз основных характеристик бюджета муниципального округа, показатели финансового обеспечения муниципальных программ на период их действия (при наличии), иные показатели, характеризующие бюджет муниципального округа, содержащи</w:t>
      </w:r>
      <w:r w:rsidR="00513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86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основные подходы к формированию бюджетной политики на долгосрочный период. </w:t>
      </w:r>
    </w:p>
    <w:p w:rsidR="00E867F3" w:rsidRPr="00E867F3" w:rsidRDefault="00E867F3" w:rsidP="00E867F3">
      <w:pPr>
        <w:tabs>
          <w:tab w:val="left" w:pos="540"/>
        </w:tabs>
        <w:spacing w:after="0" w:line="240" w:lineRule="auto"/>
        <w:ind w:left="-567" w:right="14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6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1.3. </w:t>
      </w:r>
      <w:r w:rsidRPr="00E867F3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Бюджетный прогноз муниципального округа разрабатывается каждые три года на шесть и более лет на основе прогноза социально-экономического развития муниципального округа</w:t>
      </w:r>
      <w:r w:rsidRPr="00E86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прогноз социально-экономического развития) на соответствующий период.</w:t>
      </w:r>
    </w:p>
    <w:p w:rsidR="00E867F3" w:rsidRPr="00E867F3" w:rsidRDefault="00E867F3" w:rsidP="00E867F3">
      <w:pPr>
        <w:tabs>
          <w:tab w:val="left" w:pos="540"/>
        </w:tabs>
        <w:spacing w:after="0" w:line="240" w:lineRule="auto"/>
        <w:ind w:left="-567" w:right="14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6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Бюджетный прогноз муниципального округа разрабатывается в случае, если представительный орган власти муниципального округа - Совет депутатов внутригородского муниципального образования - муниципального округа Южное Тушино в городе Москве (далее – Совет депутатов) принял решение о его формировании в соответствии с требованиями Бюджетного кодекса Российской Федерации.</w:t>
      </w:r>
    </w:p>
    <w:p w:rsidR="00E867F3" w:rsidRPr="00E867F3" w:rsidRDefault="00E867F3" w:rsidP="00E867F3">
      <w:pPr>
        <w:tabs>
          <w:tab w:val="left" w:pos="540"/>
        </w:tabs>
        <w:spacing w:after="0" w:line="240" w:lineRule="auto"/>
        <w:ind w:left="-567" w:right="14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6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Бюджетный прогноз муниципального округа может быть изменен с учетом изменения прогноза социально-экономического развития муниципального округа на соответствующий период и принятого решения Совета депутатов о бюджете на очередной финансовый год и плановый период без продления периода его действия.</w:t>
      </w:r>
    </w:p>
    <w:p w:rsidR="00E867F3" w:rsidRDefault="00E867F3" w:rsidP="00E867F3">
      <w:pPr>
        <w:tabs>
          <w:tab w:val="left" w:pos="540"/>
        </w:tabs>
        <w:spacing w:after="0" w:line="240" w:lineRule="auto"/>
        <w:ind w:left="-567" w:right="14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6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1.6.  Понятия и термины, применяемые в настоящем Порядке, соответствуют содержанию понятий и терминов, применяемых в Бюджетном кодексе Российской Федерации.</w:t>
      </w:r>
    </w:p>
    <w:p w:rsidR="00513315" w:rsidRPr="00E867F3" w:rsidRDefault="00513315" w:rsidP="00E867F3">
      <w:pPr>
        <w:tabs>
          <w:tab w:val="left" w:pos="540"/>
        </w:tabs>
        <w:spacing w:after="0" w:line="240" w:lineRule="auto"/>
        <w:ind w:left="-567" w:right="14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E867F3" w:rsidRPr="00E867F3" w:rsidRDefault="00E867F3" w:rsidP="00E867F3">
      <w:pPr>
        <w:tabs>
          <w:tab w:val="left" w:pos="540"/>
        </w:tabs>
        <w:spacing w:after="0" w:line="240" w:lineRule="auto"/>
        <w:ind w:left="-567" w:right="141" w:firstLine="85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867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 Разработка бюджетного прогноза, его утверждение и внесение изменений в бюджетный прогноз  </w:t>
      </w:r>
    </w:p>
    <w:p w:rsidR="00E867F3" w:rsidRPr="00E867F3" w:rsidRDefault="00E867F3" w:rsidP="00E867F3">
      <w:pPr>
        <w:tabs>
          <w:tab w:val="left" w:pos="540"/>
        </w:tabs>
        <w:spacing w:after="0" w:line="240" w:lineRule="auto"/>
        <w:ind w:left="-567" w:right="141" w:firstLine="85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867F3" w:rsidRPr="00E867F3" w:rsidRDefault="00E867F3" w:rsidP="00E867F3">
      <w:pPr>
        <w:tabs>
          <w:tab w:val="left" w:pos="0"/>
        </w:tabs>
        <w:spacing w:after="0" w:line="240" w:lineRule="auto"/>
        <w:ind w:left="-567" w:right="14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6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  Бюджетный прогноз разрабатывается сектором бюджетного 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86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 и отч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86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тности аппарата Совета депутатов внутригородского муниципального образования - муниципального округа Южное Тушино в городе Москве в случае, если Совет депутатов принял решение о его формировании.</w:t>
      </w:r>
    </w:p>
    <w:p w:rsidR="00E867F3" w:rsidRPr="00E867F3" w:rsidRDefault="00E867F3" w:rsidP="00E867F3">
      <w:pPr>
        <w:tabs>
          <w:tab w:val="left" w:pos="0"/>
        </w:tabs>
        <w:spacing w:after="0" w:line="240" w:lineRule="auto"/>
        <w:ind w:left="-567" w:right="14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6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Сроки разработки бюджетного прогноза (изменения бюджетного прогноза) устанавливаются постановлением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аппарата </w:t>
      </w:r>
      <w:r w:rsidRPr="00E86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Совета депутатов внутригородского муниципального образования - муниципального округа Южное Тушино в городе Москве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аппарат Совета депутатов)</w:t>
      </w:r>
      <w:r w:rsidRPr="00E86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867F3" w:rsidRPr="00E867F3" w:rsidRDefault="00E867F3" w:rsidP="00E867F3">
      <w:pPr>
        <w:tabs>
          <w:tab w:val="left" w:pos="0"/>
        </w:tabs>
        <w:spacing w:after="0" w:line="240" w:lineRule="auto"/>
        <w:ind w:left="-567" w:right="14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6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Бюджетный прогноз (проект бюджетного прогноза, проект изменений бюджетного прогноза) направляется в Совет депутатов одновременно с проектом решения о бюджете на очередной финансовый год и плановый период.</w:t>
      </w:r>
    </w:p>
    <w:p w:rsidR="00E867F3" w:rsidRPr="00E867F3" w:rsidRDefault="00E867F3" w:rsidP="00E867F3">
      <w:pPr>
        <w:tabs>
          <w:tab w:val="left" w:pos="0"/>
        </w:tabs>
        <w:spacing w:after="0" w:line="240" w:lineRule="auto"/>
        <w:ind w:left="-567" w:right="14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6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2.4. Бюджетный прогноз утверждается постановлением аппарата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Совета депутатов </w:t>
      </w:r>
      <w:r w:rsidRPr="00E86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срок, не превышающий двух месяцев со дня официального опубликования решения о бюджете муниципального округа на очередной финансовый год и плановый период.</w:t>
      </w:r>
    </w:p>
    <w:p w:rsidR="00E867F3" w:rsidRPr="00E867F3" w:rsidRDefault="00E867F3" w:rsidP="00E867F3">
      <w:pPr>
        <w:tabs>
          <w:tab w:val="left" w:pos="0"/>
        </w:tabs>
        <w:spacing w:after="0" w:line="240" w:lineRule="auto"/>
        <w:ind w:left="-567" w:right="14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6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Бюджетный прогноз включает основные параметры бюджета муниципального округа (далее – параметры): доходы, расходы, дефицит/профицит муниципального округа (Приложение 1).</w:t>
      </w:r>
    </w:p>
    <w:p w:rsidR="00E867F3" w:rsidRPr="00E867F3" w:rsidRDefault="00E867F3" w:rsidP="00E867F3">
      <w:pPr>
        <w:tabs>
          <w:tab w:val="left" w:pos="0"/>
        </w:tabs>
        <w:spacing w:after="0" w:line="240" w:lineRule="auto"/>
        <w:ind w:left="-567" w:right="14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6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Доходы бюджета муниципального округа включают в себя:</w:t>
      </w:r>
    </w:p>
    <w:p w:rsidR="00E867F3" w:rsidRPr="00E867F3" w:rsidRDefault="00E867F3" w:rsidP="00E867F3">
      <w:pPr>
        <w:tabs>
          <w:tab w:val="left" w:pos="0"/>
        </w:tabs>
        <w:spacing w:after="0" w:line="240" w:lineRule="auto"/>
        <w:ind w:left="-567" w:right="14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6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налоговые и неналоговые доходы;</w:t>
      </w:r>
    </w:p>
    <w:p w:rsidR="00E867F3" w:rsidRPr="00E867F3" w:rsidRDefault="00E867F3" w:rsidP="00E867F3">
      <w:pPr>
        <w:tabs>
          <w:tab w:val="left" w:pos="0"/>
        </w:tabs>
        <w:spacing w:after="0" w:line="240" w:lineRule="auto"/>
        <w:ind w:left="-567" w:right="14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6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безвозмездные поступления.</w:t>
      </w:r>
    </w:p>
    <w:p w:rsidR="00E867F3" w:rsidRPr="00E867F3" w:rsidRDefault="00E867F3" w:rsidP="00E867F3">
      <w:pPr>
        <w:tabs>
          <w:tab w:val="left" w:pos="0"/>
        </w:tabs>
        <w:spacing w:after="0" w:line="240" w:lineRule="auto"/>
        <w:ind w:left="-567" w:right="14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6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составе параметров указываются прогнозируемый объем муниципального долга на 1 января очередного финансового года (при наличии) и ожидаемый объем расходов на его обслуживание.</w:t>
      </w:r>
    </w:p>
    <w:p w:rsidR="00E867F3" w:rsidRPr="00E867F3" w:rsidRDefault="00E867F3" w:rsidP="00E867F3">
      <w:pPr>
        <w:tabs>
          <w:tab w:val="left" w:pos="0"/>
        </w:tabs>
        <w:spacing w:after="0" w:line="240" w:lineRule="auto"/>
        <w:ind w:left="-567" w:right="14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6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бюджетном прогнозе отражается информация о показателях финансового обеспечения реализации муниципальных программ муниципального округа на период их действия (при наличии) (Приложение 2).</w:t>
      </w:r>
    </w:p>
    <w:p w:rsidR="00E867F3" w:rsidRPr="00E867F3" w:rsidRDefault="00E867F3" w:rsidP="00E867F3">
      <w:pPr>
        <w:tabs>
          <w:tab w:val="left" w:pos="0"/>
        </w:tabs>
        <w:spacing w:after="0" w:line="240" w:lineRule="auto"/>
        <w:ind w:left="-567" w:right="14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6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  Изменение параметров бюджетного прогноза в ходе составления или рассмотрения проекта местного бюджета влеч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86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за собой изменение основных характеристик проекта местного бюджета, к которым относится общий объем доходов бюджета, общий объем расходов бюджета, дефицит/профицита бюджета.</w:t>
      </w:r>
    </w:p>
    <w:p w:rsidR="00E867F3" w:rsidRPr="00E867F3" w:rsidRDefault="00E867F3" w:rsidP="00E867F3">
      <w:pPr>
        <w:tabs>
          <w:tab w:val="left" w:pos="0"/>
          <w:tab w:val="left" w:pos="540"/>
        </w:tabs>
        <w:spacing w:after="0" w:line="240" w:lineRule="auto"/>
        <w:ind w:left="-567" w:right="14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6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  Разработка бюджетного прогноза осуществляется в сроки, установленные порядком составления проекта местного бюджета, утверждаемым аппаратом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Совета депутатов</w:t>
      </w:r>
      <w:r w:rsidRPr="00E86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547838" w:rsidRDefault="00547838" w:rsidP="00AB7E85">
      <w:pPr>
        <w:tabs>
          <w:tab w:val="left" w:pos="-567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7838" w:rsidRDefault="00547838" w:rsidP="00AB7E85">
      <w:pPr>
        <w:tabs>
          <w:tab w:val="left" w:pos="-567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7838" w:rsidRDefault="00547838" w:rsidP="00AB7E85">
      <w:pPr>
        <w:tabs>
          <w:tab w:val="left" w:pos="-567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7838" w:rsidRPr="00AB7E85" w:rsidRDefault="00547838" w:rsidP="00AB7E85">
      <w:pPr>
        <w:tabs>
          <w:tab w:val="left" w:pos="-567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00EF" w:rsidRDefault="009000EF" w:rsidP="004B4D08">
      <w:pPr>
        <w:tabs>
          <w:tab w:val="left" w:pos="7797"/>
        </w:tabs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000EF" w:rsidSect="00E867F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850" w:bottom="284" w:left="1701" w:header="426" w:footer="708" w:gutter="0"/>
          <w:cols w:space="708"/>
          <w:titlePg/>
          <w:docGrid w:linePitch="360"/>
        </w:sectPr>
      </w:pPr>
    </w:p>
    <w:p w:rsidR="008F75ED" w:rsidRPr="008F75ED" w:rsidRDefault="008F75ED" w:rsidP="00547838">
      <w:pPr>
        <w:shd w:val="clear" w:color="auto" w:fill="FFFFFF"/>
        <w:spacing w:after="0" w:line="240" w:lineRule="auto"/>
        <w:ind w:left="9639" w:right="28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8F75E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lastRenderedPageBreak/>
        <w:t xml:space="preserve">Приложение </w:t>
      </w:r>
      <w:r w:rsidR="00E867F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1</w:t>
      </w:r>
    </w:p>
    <w:p w:rsidR="00547838" w:rsidRDefault="00E867F3" w:rsidP="00E867F3">
      <w:pPr>
        <w:spacing w:after="0" w:line="240" w:lineRule="auto"/>
        <w:ind w:left="96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67F3">
        <w:rPr>
          <w:rFonts w:ascii="Times New Roman" w:eastAsia="Calibri" w:hAnsi="Times New Roman" w:cs="Times New Roman"/>
          <w:sz w:val="28"/>
          <w:szCs w:val="28"/>
        </w:rPr>
        <w:t xml:space="preserve">к Порядку разработки и утверждения бюджетного прогноза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внутригородского муниципального образования - </w:t>
      </w:r>
      <w:r w:rsidRPr="00E867F3">
        <w:rPr>
          <w:rFonts w:ascii="Times New Roman" w:eastAsia="Calibri" w:hAnsi="Times New Roman" w:cs="Times New Roman"/>
          <w:sz w:val="28"/>
          <w:szCs w:val="28"/>
        </w:rPr>
        <w:t xml:space="preserve">муниципального округа Южное Тушино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городе Москве </w:t>
      </w:r>
      <w:r w:rsidRPr="00E867F3">
        <w:rPr>
          <w:rFonts w:ascii="Times New Roman" w:eastAsia="Calibri" w:hAnsi="Times New Roman" w:cs="Times New Roman"/>
          <w:sz w:val="28"/>
          <w:szCs w:val="28"/>
        </w:rPr>
        <w:t>на долгосрочный период</w:t>
      </w:r>
    </w:p>
    <w:p w:rsidR="00072C80" w:rsidRPr="00072C80" w:rsidRDefault="00072C80" w:rsidP="00072C80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lang w:bidi="en-US"/>
        </w:rPr>
      </w:pPr>
    </w:p>
    <w:p w:rsidR="00E867F3" w:rsidRPr="00E867F3" w:rsidRDefault="00E867F3" w:rsidP="00E867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867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ПРОГНОЗ</w:t>
      </w:r>
    </w:p>
    <w:p w:rsidR="00E867F3" w:rsidRPr="00E867F3" w:rsidRDefault="00E867F3" w:rsidP="00E867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867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основных параметров бюджета  </w:t>
      </w:r>
    </w:p>
    <w:p w:rsidR="00E867F3" w:rsidRPr="00E867F3" w:rsidRDefault="00E867F3" w:rsidP="00E867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867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внутригородского муниципального образования - муниципального округа Южное Тушино в городе Москве на период ____________________________</w:t>
      </w:r>
    </w:p>
    <w:p w:rsidR="00E867F3" w:rsidRPr="00E867F3" w:rsidRDefault="00E867F3" w:rsidP="00E867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72C80" w:rsidRDefault="00072C80" w:rsidP="00072C80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lang w:bidi="en-US"/>
        </w:rPr>
      </w:pPr>
    </w:p>
    <w:p w:rsidR="00E867F3" w:rsidRDefault="00E867F3" w:rsidP="00072C80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lang w:bidi="en-US"/>
        </w:rPr>
      </w:pPr>
    </w:p>
    <w:p w:rsidR="00E867F3" w:rsidRPr="00E867F3" w:rsidRDefault="00E867F3" w:rsidP="00E867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867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тыс. рублей</w:t>
      </w:r>
    </w:p>
    <w:tbl>
      <w:tblPr>
        <w:tblpPr w:leftFromText="181" w:rightFromText="181" w:vertAnchor="text" w:horzAnchor="margin" w:tblpY="2"/>
        <w:tblOverlap w:val="never"/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0"/>
        <w:gridCol w:w="4591"/>
        <w:gridCol w:w="1420"/>
        <w:gridCol w:w="1417"/>
        <w:gridCol w:w="1559"/>
        <w:gridCol w:w="1560"/>
        <w:gridCol w:w="1559"/>
        <w:gridCol w:w="1642"/>
      </w:tblGrid>
      <w:tr w:rsidR="00E867F3" w:rsidRPr="00E867F3" w:rsidTr="00D542D0">
        <w:tc>
          <w:tcPr>
            <w:tcW w:w="760" w:type="dxa"/>
            <w:vMerge w:val="restart"/>
            <w:vAlign w:val="center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67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67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591" w:type="dxa"/>
            <w:vMerge w:val="restart"/>
            <w:vAlign w:val="center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67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9157" w:type="dxa"/>
            <w:gridSpan w:val="6"/>
            <w:vAlign w:val="center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67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Год периода прогнозирования</w:t>
            </w:r>
          </w:p>
        </w:tc>
      </w:tr>
      <w:tr w:rsidR="00E867F3" w:rsidRPr="00E867F3" w:rsidTr="00D542D0">
        <w:trPr>
          <w:trHeight w:val="1102"/>
        </w:trPr>
        <w:tc>
          <w:tcPr>
            <w:tcW w:w="760" w:type="dxa"/>
            <w:vMerge/>
            <w:vAlign w:val="center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91" w:type="dxa"/>
            <w:vMerge/>
            <w:vAlign w:val="center"/>
          </w:tcPr>
          <w:p w:rsidR="00E867F3" w:rsidRPr="00E867F3" w:rsidRDefault="00E867F3" w:rsidP="00E867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vAlign w:val="center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67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Год</w:t>
            </w:r>
          </w:p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67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17" w:type="dxa"/>
            <w:vAlign w:val="center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67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Год </w:t>
            </w:r>
          </w:p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67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№+1</w:t>
            </w:r>
          </w:p>
        </w:tc>
        <w:tc>
          <w:tcPr>
            <w:tcW w:w="1559" w:type="dxa"/>
            <w:vAlign w:val="center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67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Год</w:t>
            </w:r>
          </w:p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67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№+2</w:t>
            </w:r>
          </w:p>
        </w:tc>
        <w:tc>
          <w:tcPr>
            <w:tcW w:w="1560" w:type="dxa"/>
            <w:vAlign w:val="center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67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Год</w:t>
            </w:r>
          </w:p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67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№+3</w:t>
            </w:r>
          </w:p>
        </w:tc>
        <w:tc>
          <w:tcPr>
            <w:tcW w:w="1559" w:type="dxa"/>
            <w:vAlign w:val="center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67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Год </w:t>
            </w:r>
          </w:p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67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№+4</w:t>
            </w:r>
          </w:p>
        </w:tc>
        <w:tc>
          <w:tcPr>
            <w:tcW w:w="1642" w:type="dxa"/>
            <w:vAlign w:val="center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67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Год</w:t>
            </w:r>
          </w:p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67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№+5</w:t>
            </w:r>
          </w:p>
        </w:tc>
      </w:tr>
    </w:tbl>
    <w:p w:rsidR="00E867F3" w:rsidRPr="00E867F3" w:rsidRDefault="00E867F3" w:rsidP="00E86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1" w:rightFromText="181" w:vertAnchor="text" w:horzAnchor="margin" w:tblpY="2"/>
        <w:tblOverlap w:val="never"/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4592"/>
        <w:gridCol w:w="1418"/>
        <w:gridCol w:w="1410"/>
        <w:gridCol w:w="7"/>
        <w:gridCol w:w="1559"/>
        <w:gridCol w:w="1560"/>
        <w:gridCol w:w="1559"/>
        <w:gridCol w:w="1642"/>
      </w:tblGrid>
      <w:tr w:rsidR="00E867F3" w:rsidRPr="00E867F3" w:rsidTr="00D542D0">
        <w:trPr>
          <w:trHeight w:val="540"/>
          <w:tblHeader/>
        </w:trPr>
        <w:tc>
          <w:tcPr>
            <w:tcW w:w="761" w:type="dxa"/>
            <w:vAlign w:val="center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67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92" w:type="dxa"/>
            <w:vAlign w:val="center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67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Align w:val="center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67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vAlign w:val="center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67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vAlign w:val="center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67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  <w:vAlign w:val="center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67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vAlign w:val="center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67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42" w:type="dxa"/>
            <w:vAlign w:val="center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67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867F3" w:rsidRPr="00E867F3" w:rsidTr="00D542D0">
        <w:tc>
          <w:tcPr>
            <w:tcW w:w="761" w:type="dxa"/>
          </w:tcPr>
          <w:p w:rsidR="00E867F3" w:rsidRPr="00E867F3" w:rsidRDefault="00E867F3" w:rsidP="00E867F3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92" w:type="dxa"/>
          </w:tcPr>
          <w:p w:rsidR="00E867F3" w:rsidRPr="00E867F3" w:rsidRDefault="00E867F3" w:rsidP="00E867F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867F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Доходы – всего, в том числе:</w:t>
            </w:r>
          </w:p>
        </w:tc>
        <w:tc>
          <w:tcPr>
            <w:tcW w:w="1418" w:type="dxa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E867F3" w:rsidRPr="00E867F3" w:rsidTr="00D542D0">
        <w:tc>
          <w:tcPr>
            <w:tcW w:w="761" w:type="dxa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592" w:type="dxa"/>
          </w:tcPr>
          <w:p w:rsidR="00E867F3" w:rsidRPr="00E867F3" w:rsidRDefault="00E867F3" w:rsidP="00E867F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867F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418" w:type="dxa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E867F3" w:rsidRPr="00E867F3" w:rsidTr="00D542D0">
        <w:tc>
          <w:tcPr>
            <w:tcW w:w="761" w:type="dxa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592" w:type="dxa"/>
          </w:tcPr>
          <w:p w:rsidR="00E867F3" w:rsidRPr="00E867F3" w:rsidRDefault="00E867F3" w:rsidP="00E867F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867F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18" w:type="dxa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E867F3" w:rsidRPr="00E867F3" w:rsidTr="00D542D0">
        <w:tc>
          <w:tcPr>
            <w:tcW w:w="761" w:type="dxa"/>
          </w:tcPr>
          <w:p w:rsidR="00E867F3" w:rsidRPr="00E867F3" w:rsidRDefault="00E867F3" w:rsidP="00E867F3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92" w:type="dxa"/>
          </w:tcPr>
          <w:p w:rsidR="00E867F3" w:rsidRPr="00E867F3" w:rsidRDefault="00E867F3" w:rsidP="00E867F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867F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Расходы – всего, в том числе:</w:t>
            </w:r>
          </w:p>
        </w:tc>
        <w:tc>
          <w:tcPr>
            <w:tcW w:w="1418" w:type="dxa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E867F3" w:rsidRPr="00E867F3" w:rsidTr="00D542D0">
        <w:tc>
          <w:tcPr>
            <w:tcW w:w="761" w:type="dxa"/>
          </w:tcPr>
          <w:p w:rsidR="00E867F3" w:rsidRPr="00E867F3" w:rsidRDefault="00E867F3" w:rsidP="00E86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2.1.</w:t>
            </w:r>
          </w:p>
        </w:tc>
        <w:tc>
          <w:tcPr>
            <w:tcW w:w="4592" w:type="dxa"/>
          </w:tcPr>
          <w:p w:rsidR="00E867F3" w:rsidRPr="00E867F3" w:rsidRDefault="00E867F3" w:rsidP="00E867F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867F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Расходы на обслуживание муниципального долга</w:t>
            </w:r>
          </w:p>
        </w:tc>
        <w:tc>
          <w:tcPr>
            <w:tcW w:w="1418" w:type="dxa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E867F3" w:rsidRPr="00E867F3" w:rsidTr="00D542D0">
        <w:tc>
          <w:tcPr>
            <w:tcW w:w="761" w:type="dxa"/>
          </w:tcPr>
          <w:p w:rsidR="00E867F3" w:rsidRPr="00E867F3" w:rsidRDefault="00E867F3" w:rsidP="00E867F3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92" w:type="dxa"/>
          </w:tcPr>
          <w:p w:rsidR="00E867F3" w:rsidRPr="00E867F3" w:rsidRDefault="00E867F3" w:rsidP="00E867F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867F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Дефицит/профицит</w:t>
            </w:r>
          </w:p>
        </w:tc>
        <w:tc>
          <w:tcPr>
            <w:tcW w:w="1418" w:type="dxa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E867F3" w:rsidRPr="00E867F3" w:rsidTr="00D542D0">
        <w:tc>
          <w:tcPr>
            <w:tcW w:w="761" w:type="dxa"/>
          </w:tcPr>
          <w:p w:rsidR="00E867F3" w:rsidRPr="00E867F3" w:rsidRDefault="00E867F3" w:rsidP="00E867F3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92" w:type="dxa"/>
          </w:tcPr>
          <w:p w:rsidR="00E867F3" w:rsidRPr="00E867F3" w:rsidRDefault="00E867F3" w:rsidP="00E867F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867F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Муниципальный долг на 1 января очередного года</w:t>
            </w:r>
          </w:p>
        </w:tc>
        <w:tc>
          <w:tcPr>
            <w:tcW w:w="1418" w:type="dxa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867F3" w:rsidRDefault="00E867F3" w:rsidP="00E867F3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867F3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№ - первый год периода прогнозирования</w:t>
      </w:r>
    </w:p>
    <w:p w:rsidR="00E867F3" w:rsidRDefault="00E867F3" w:rsidP="00E867F3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867F3" w:rsidRPr="008F75ED" w:rsidRDefault="00E867F3" w:rsidP="00E867F3">
      <w:pPr>
        <w:shd w:val="clear" w:color="auto" w:fill="FFFFFF"/>
        <w:spacing w:after="0" w:line="240" w:lineRule="auto"/>
        <w:ind w:left="9639" w:right="28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8F75E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Приложение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2</w:t>
      </w:r>
    </w:p>
    <w:p w:rsidR="00E867F3" w:rsidRDefault="00E867F3" w:rsidP="00E867F3">
      <w:pPr>
        <w:spacing w:after="0" w:line="240" w:lineRule="auto"/>
        <w:ind w:left="96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67F3">
        <w:rPr>
          <w:rFonts w:ascii="Times New Roman" w:eastAsia="Calibri" w:hAnsi="Times New Roman" w:cs="Times New Roman"/>
          <w:sz w:val="28"/>
          <w:szCs w:val="28"/>
        </w:rPr>
        <w:t xml:space="preserve">к Порядку разработки и утверждения бюджетного прогноза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внутригородского муниципального образования - </w:t>
      </w:r>
      <w:r w:rsidRPr="00E867F3">
        <w:rPr>
          <w:rFonts w:ascii="Times New Roman" w:eastAsia="Calibri" w:hAnsi="Times New Roman" w:cs="Times New Roman"/>
          <w:sz w:val="28"/>
          <w:szCs w:val="28"/>
        </w:rPr>
        <w:t xml:space="preserve">муниципального округа Южное Тушино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городе Москве </w:t>
      </w:r>
      <w:r w:rsidRPr="00E867F3">
        <w:rPr>
          <w:rFonts w:ascii="Times New Roman" w:eastAsia="Calibri" w:hAnsi="Times New Roman" w:cs="Times New Roman"/>
          <w:sz w:val="28"/>
          <w:szCs w:val="28"/>
        </w:rPr>
        <w:t>на долгосрочный период</w:t>
      </w:r>
    </w:p>
    <w:p w:rsidR="00E867F3" w:rsidRPr="00E867F3" w:rsidRDefault="00E867F3" w:rsidP="00E867F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E867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Показатели </w:t>
      </w:r>
    </w:p>
    <w:p w:rsidR="00E867F3" w:rsidRPr="00E867F3" w:rsidRDefault="00E867F3" w:rsidP="00E867F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E867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финансового обеспечения реализации муниципальных программ</w:t>
      </w:r>
    </w:p>
    <w:p w:rsidR="00E867F3" w:rsidRPr="00E867F3" w:rsidRDefault="00E867F3" w:rsidP="00E867F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E867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внутригородского муниципального образования - муниципального округа Южное Тушино в городе Москве на период их действия </w:t>
      </w:r>
      <w:proofErr w:type="gramStart"/>
      <w:r w:rsidRPr="00E867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до  _</w:t>
      </w:r>
      <w:proofErr w:type="gramEnd"/>
      <w:r w:rsidRPr="00E867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_____года</w:t>
      </w:r>
    </w:p>
    <w:p w:rsidR="00E867F3" w:rsidRPr="00E867F3" w:rsidRDefault="00E867F3" w:rsidP="00E867F3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867F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тыс. рублей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2"/>
        <w:gridCol w:w="4359"/>
        <w:gridCol w:w="1638"/>
        <w:gridCol w:w="1244"/>
        <w:gridCol w:w="1509"/>
        <w:gridCol w:w="1773"/>
        <w:gridCol w:w="1367"/>
        <w:gridCol w:w="1574"/>
      </w:tblGrid>
      <w:tr w:rsidR="00E867F3" w:rsidRPr="00E867F3" w:rsidTr="00D542D0">
        <w:trPr>
          <w:trHeight w:val="255"/>
        </w:trPr>
        <w:tc>
          <w:tcPr>
            <w:tcW w:w="828" w:type="dxa"/>
            <w:vMerge w:val="restart"/>
            <w:vAlign w:val="center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867F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867F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525" w:type="dxa"/>
            <w:vMerge w:val="restart"/>
            <w:vAlign w:val="center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867F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Наименование показателя</w:t>
            </w:r>
          </w:p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vAlign w:val="center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867F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Объем финансового обеспечения в соответствии с бюджетом внутригородского муниципального образования - муниципального округа Южное Тушино в городе Москве</w:t>
            </w:r>
          </w:p>
        </w:tc>
        <w:tc>
          <w:tcPr>
            <w:tcW w:w="4897" w:type="dxa"/>
            <w:gridSpan w:val="3"/>
            <w:vAlign w:val="center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867F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Прогноз</w:t>
            </w:r>
          </w:p>
        </w:tc>
      </w:tr>
      <w:tr w:rsidR="00E867F3" w:rsidRPr="00E867F3" w:rsidTr="00D542D0">
        <w:trPr>
          <w:trHeight w:val="300"/>
        </w:trPr>
        <w:tc>
          <w:tcPr>
            <w:tcW w:w="828" w:type="dxa"/>
            <w:vMerge/>
            <w:vAlign w:val="center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525" w:type="dxa"/>
            <w:vMerge/>
            <w:vAlign w:val="center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867F3" w:rsidRPr="00E867F3" w:rsidRDefault="00E867F3" w:rsidP="00E867F3">
            <w:pPr>
              <w:spacing w:after="6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867F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Год</w:t>
            </w:r>
          </w:p>
          <w:p w:rsidR="00E867F3" w:rsidRPr="00E867F3" w:rsidRDefault="00E867F3" w:rsidP="00E867F3">
            <w:pPr>
              <w:spacing w:after="6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867F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276" w:type="dxa"/>
            <w:vAlign w:val="center"/>
          </w:tcPr>
          <w:p w:rsidR="00E867F3" w:rsidRPr="00E867F3" w:rsidRDefault="00E867F3" w:rsidP="00E867F3">
            <w:pPr>
              <w:spacing w:after="6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867F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Год</w:t>
            </w:r>
          </w:p>
          <w:p w:rsidR="00E867F3" w:rsidRPr="00E867F3" w:rsidRDefault="00E867F3" w:rsidP="00E867F3">
            <w:pPr>
              <w:spacing w:after="6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867F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№+1</w:t>
            </w:r>
          </w:p>
        </w:tc>
        <w:tc>
          <w:tcPr>
            <w:tcW w:w="1559" w:type="dxa"/>
            <w:vAlign w:val="center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867F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Год</w:t>
            </w:r>
          </w:p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867F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№+2</w:t>
            </w:r>
          </w:p>
        </w:tc>
        <w:tc>
          <w:tcPr>
            <w:tcW w:w="1843" w:type="dxa"/>
            <w:vAlign w:val="center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867F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Год</w:t>
            </w:r>
          </w:p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867F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№+3</w:t>
            </w:r>
          </w:p>
        </w:tc>
        <w:tc>
          <w:tcPr>
            <w:tcW w:w="1417" w:type="dxa"/>
            <w:vAlign w:val="center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867F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Год</w:t>
            </w:r>
          </w:p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867F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№4</w:t>
            </w:r>
          </w:p>
        </w:tc>
        <w:tc>
          <w:tcPr>
            <w:tcW w:w="1637" w:type="dxa"/>
            <w:vAlign w:val="center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867F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Год</w:t>
            </w:r>
          </w:p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867F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№5</w:t>
            </w:r>
          </w:p>
        </w:tc>
      </w:tr>
    </w:tbl>
    <w:p w:rsidR="00E867F3" w:rsidRPr="00E867F3" w:rsidRDefault="00E867F3" w:rsidP="00E86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6"/>
        <w:gridCol w:w="4394"/>
        <w:gridCol w:w="1634"/>
        <w:gridCol w:w="1229"/>
        <w:gridCol w:w="1499"/>
        <w:gridCol w:w="1770"/>
        <w:gridCol w:w="1371"/>
        <w:gridCol w:w="1563"/>
      </w:tblGrid>
      <w:tr w:rsidR="00E867F3" w:rsidRPr="00E867F3" w:rsidTr="00E867F3">
        <w:trPr>
          <w:tblHeader/>
        </w:trPr>
        <w:tc>
          <w:tcPr>
            <w:tcW w:w="816" w:type="dxa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67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867F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634" w:type="dxa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867F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229" w:type="dxa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867F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499" w:type="dxa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867F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770" w:type="dxa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867F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371" w:type="dxa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867F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3" w:type="dxa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867F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</w:tr>
      <w:tr w:rsidR="00E867F3" w:rsidRPr="00E867F3" w:rsidTr="00E867F3">
        <w:tc>
          <w:tcPr>
            <w:tcW w:w="816" w:type="dxa"/>
          </w:tcPr>
          <w:p w:rsidR="00E867F3" w:rsidRPr="00E867F3" w:rsidRDefault="00E867F3" w:rsidP="00E867F3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E867F3" w:rsidRPr="00E867F3" w:rsidRDefault="00E867F3" w:rsidP="00E867F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867F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Всего расходов бюджета</w:t>
            </w:r>
          </w:p>
        </w:tc>
        <w:tc>
          <w:tcPr>
            <w:tcW w:w="1634" w:type="dxa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70" w:type="dxa"/>
          </w:tcPr>
          <w:p w:rsidR="00E867F3" w:rsidRPr="00E867F3" w:rsidRDefault="00E867F3" w:rsidP="00E867F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</w:tcPr>
          <w:p w:rsidR="00E867F3" w:rsidRPr="00E867F3" w:rsidRDefault="00E867F3" w:rsidP="00E867F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</w:tcPr>
          <w:p w:rsidR="00E867F3" w:rsidRPr="00E867F3" w:rsidRDefault="00E867F3" w:rsidP="00E867F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867F3" w:rsidRPr="00E867F3" w:rsidTr="00E867F3">
        <w:tc>
          <w:tcPr>
            <w:tcW w:w="816" w:type="dxa"/>
          </w:tcPr>
          <w:p w:rsidR="00E867F3" w:rsidRPr="00E867F3" w:rsidRDefault="00E867F3" w:rsidP="00E867F3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E867F3" w:rsidRPr="00E867F3" w:rsidRDefault="00E867F3" w:rsidP="00E867F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867F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Расходы на реализацию муниципальных программ, из них</w:t>
            </w:r>
          </w:p>
        </w:tc>
        <w:tc>
          <w:tcPr>
            <w:tcW w:w="1634" w:type="dxa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70" w:type="dxa"/>
          </w:tcPr>
          <w:p w:rsidR="00E867F3" w:rsidRPr="00E867F3" w:rsidRDefault="00E867F3" w:rsidP="00E867F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</w:tcPr>
          <w:p w:rsidR="00E867F3" w:rsidRPr="00E867F3" w:rsidRDefault="00E867F3" w:rsidP="00E867F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</w:tcPr>
          <w:p w:rsidR="00E867F3" w:rsidRPr="00E867F3" w:rsidRDefault="00E867F3" w:rsidP="00E867F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867F3" w:rsidRPr="00E867F3" w:rsidTr="00E867F3">
        <w:tc>
          <w:tcPr>
            <w:tcW w:w="816" w:type="dxa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394" w:type="dxa"/>
          </w:tcPr>
          <w:p w:rsidR="00E867F3" w:rsidRPr="00E867F3" w:rsidRDefault="00E867F3" w:rsidP="00E867F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867F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Муниципальная программа 1</w:t>
            </w:r>
          </w:p>
        </w:tc>
        <w:tc>
          <w:tcPr>
            <w:tcW w:w="1634" w:type="dxa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0" w:type="dxa"/>
          </w:tcPr>
          <w:p w:rsidR="00E867F3" w:rsidRPr="00E867F3" w:rsidRDefault="00E867F3" w:rsidP="00E867F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</w:tcPr>
          <w:p w:rsidR="00E867F3" w:rsidRPr="00E867F3" w:rsidRDefault="00E867F3" w:rsidP="00E867F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</w:tcPr>
          <w:p w:rsidR="00E867F3" w:rsidRPr="00E867F3" w:rsidRDefault="00E867F3" w:rsidP="00E867F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867F3" w:rsidRPr="00E867F3" w:rsidTr="00E867F3">
        <w:tc>
          <w:tcPr>
            <w:tcW w:w="816" w:type="dxa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394" w:type="dxa"/>
          </w:tcPr>
          <w:p w:rsidR="00E867F3" w:rsidRPr="00E867F3" w:rsidRDefault="00E867F3" w:rsidP="00E867F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867F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Муниципальная программа 2</w:t>
            </w:r>
          </w:p>
        </w:tc>
        <w:tc>
          <w:tcPr>
            <w:tcW w:w="1634" w:type="dxa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0" w:type="dxa"/>
          </w:tcPr>
          <w:p w:rsidR="00E867F3" w:rsidRPr="00E867F3" w:rsidRDefault="00E867F3" w:rsidP="00E867F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</w:tcPr>
          <w:p w:rsidR="00E867F3" w:rsidRPr="00E867F3" w:rsidRDefault="00E867F3" w:rsidP="00E867F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</w:tcPr>
          <w:p w:rsidR="00E867F3" w:rsidRPr="00E867F3" w:rsidRDefault="00E867F3" w:rsidP="00E867F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867F3" w:rsidRPr="00E867F3" w:rsidTr="00E867F3">
        <w:tc>
          <w:tcPr>
            <w:tcW w:w="816" w:type="dxa"/>
          </w:tcPr>
          <w:p w:rsidR="00E867F3" w:rsidRPr="00E867F3" w:rsidRDefault="00E867F3" w:rsidP="00E86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2.3.</w:t>
            </w:r>
          </w:p>
        </w:tc>
        <w:tc>
          <w:tcPr>
            <w:tcW w:w="4394" w:type="dxa"/>
          </w:tcPr>
          <w:p w:rsidR="00E867F3" w:rsidRPr="00E867F3" w:rsidRDefault="00E867F3" w:rsidP="00E867F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867F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Муниципальная программа ……</w:t>
            </w:r>
          </w:p>
        </w:tc>
        <w:tc>
          <w:tcPr>
            <w:tcW w:w="1634" w:type="dxa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</w:tcPr>
          <w:p w:rsidR="00E867F3" w:rsidRPr="00E867F3" w:rsidRDefault="00E867F3" w:rsidP="00E86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70" w:type="dxa"/>
          </w:tcPr>
          <w:p w:rsidR="00E867F3" w:rsidRPr="00E867F3" w:rsidRDefault="00E867F3" w:rsidP="00E867F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</w:tcPr>
          <w:p w:rsidR="00E867F3" w:rsidRPr="00E867F3" w:rsidRDefault="00E867F3" w:rsidP="00E867F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</w:tcPr>
          <w:p w:rsidR="00E867F3" w:rsidRPr="00E867F3" w:rsidRDefault="00E867F3" w:rsidP="00E867F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867F3" w:rsidRPr="00E867F3" w:rsidRDefault="00E867F3" w:rsidP="00E867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67F3">
        <w:rPr>
          <w:rFonts w:ascii="Times New Roman" w:eastAsia="Calibri" w:hAnsi="Times New Roman" w:cs="Times New Roman"/>
          <w:sz w:val="24"/>
          <w:szCs w:val="24"/>
        </w:rPr>
        <w:t>№ - первый год периода прогнозирования</w:t>
      </w:r>
    </w:p>
    <w:p w:rsidR="00E867F3" w:rsidRPr="00072C80" w:rsidRDefault="00E867F3" w:rsidP="00E867F3">
      <w:pPr>
        <w:spacing w:after="0" w:line="240" w:lineRule="auto"/>
        <w:rPr>
          <w:rFonts w:ascii="Times New Roman" w:eastAsia="Calibri" w:hAnsi="Times New Roman" w:cs="Times New Roman"/>
          <w:b/>
          <w:iCs/>
          <w:sz w:val="24"/>
          <w:lang w:bidi="en-US"/>
        </w:rPr>
      </w:pPr>
    </w:p>
    <w:sectPr w:rsidR="00E867F3" w:rsidRPr="00072C80" w:rsidSect="009622C0">
      <w:pgSz w:w="16838" w:h="11906" w:orient="landscape"/>
      <w:pgMar w:top="851" w:right="1418" w:bottom="426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531A" w:rsidRDefault="00C8531A" w:rsidP="00F82109">
      <w:pPr>
        <w:spacing w:after="0" w:line="240" w:lineRule="auto"/>
      </w:pPr>
      <w:r>
        <w:separator/>
      </w:r>
    </w:p>
  </w:endnote>
  <w:endnote w:type="continuationSeparator" w:id="0">
    <w:p w:rsidR="00C8531A" w:rsidRDefault="00C8531A" w:rsidP="00F82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704" w:rsidRDefault="001F070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704" w:rsidRDefault="001F070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704" w:rsidRDefault="001F070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531A" w:rsidRDefault="00C8531A" w:rsidP="00F82109">
      <w:pPr>
        <w:spacing w:after="0" w:line="240" w:lineRule="auto"/>
      </w:pPr>
      <w:r>
        <w:separator/>
      </w:r>
    </w:p>
  </w:footnote>
  <w:footnote w:type="continuationSeparator" w:id="0">
    <w:p w:rsidR="00C8531A" w:rsidRDefault="00C8531A" w:rsidP="00F821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704" w:rsidRDefault="001F070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6927410"/>
      <w:docPartObj>
        <w:docPartGallery w:val="Page Numbers (Top of Page)"/>
        <w:docPartUnique/>
      </w:docPartObj>
    </w:sdtPr>
    <w:sdtEndPr/>
    <w:sdtContent>
      <w:p w:rsidR="009000EF" w:rsidRDefault="009000EF" w:rsidP="00817CC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3315">
          <w:rPr>
            <w:noProof/>
          </w:rPr>
          <w:t>6</w:t>
        </w:r>
        <w:r>
          <w:fldChar w:fldCharType="end"/>
        </w:r>
      </w:p>
    </w:sdtContent>
  </w:sdt>
  <w:p w:rsidR="00C77FDE" w:rsidRDefault="00C77FDE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704" w:rsidRPr="00BA0738" w:rsidRDefault="001F0704" w:rsidP="001F0704">
    <w:pPr>
      <w:spacing w:after="0" w:line="240" w:lineRule="auto"/>
      <w:ind w:left="-284" w:right="-143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Проведение независимой антикоррупционной экспертизы проекта </w:t>
    </w:r>
    <w:r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постановления</w:t>
    </w: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 </w:t>
    </w:r>
    <w:r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аппарата </w:t>
    </w: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Совета депутатов внутригородского муниципального образования - муниципального округа Южное Тушино в городе Москве «</w:t>
    </w:r>
    <w:r w:rsidRPr="001F0704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Об утверждении Порядка разработки и утверждения бюджетного прогноза внутригородского муниципального образования - муниципального округа Южное Тушино в городе Москве Тушино на долгосрочный период</w:t>
    </w: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». </w:t>
    </w:r>
  </w:p>
  <w:p w:rsidR="001F0704" w:rsidRPr="00BA0738" w:rsidRDefault="001F0704" w:rsidP="001F0704">
    <w:pPr>
      <w:spacing w:after="0" w:line="240" w:lineRule="auto"/>
      <w:ind w:left="-284" w:right="-143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Начало приема заключений с 29.05.2025 г. </w:t>
    </w:r>
  </w:p>
  <w:p w:rsidR="001F0704" w:rsidRPr="00BA0738" w:rsidRDefault="001F0704" w:rsidP="001F0704">
    <w:pPr>
      <w:spacing w:after="0" w:line="240" w:lineRule="auto"/>
      <w:ind w:left="-284" w:right="-143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Окончание приема заключений 16.06.2025 г. Прием заключений осуществляется по адресу: Почтовый адрес: 125363, г. Москва, ул. </w:t>
    </w:r>
    <w:proofErr w:type="spellStart"/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Нелидовская</w:t>
    </w:r>
    <w:proofErr w:type="spellEnd"/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, д. 23, корп. 2, аппарат Совета депутатов внутригородского муниципального образования - муниципального округа Южное Тушино в городе Москве. </w:t>
    </w:r>
  </w:p>
  <w:p w:rsidR="001F0704" w:rsidRDefault="001F0704" w:rsidP="001F0704">
    <w:pPr>
      <w:tabs>
        <w:tab w:val="left" w:pos="0"/>
      </w:tabs>
      <w:spacing w:line="360" w:lineRule="auto"/>
      <w:ind w:right="-850" w:hanging="284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Адрес электронной почты: </w:t>
    </w:r>
    <w:hyperlink r:id="rId1" w:history="1">
      <w:r w:rsidRPr="00BA0738">
        <w:rPr>
          <w:rFonts w:ascii="Times New Roman" w:eastAsia="Times New Roman" w:hAnsi="Times New Roman" w:cs="Times New Roman"/>
          <w:sz w:val="27"/>
          <w:szCs w:val="27"/>
          <w:lang w:eastAsia="ru-RU"/>
        </w:rPr>
        <w:t>info@yutushino.ru</w:t>
      </w:r>
    </w:hyperlink>
  </w:p>
  <w:p w:rsidR="0054529B" w:rsidRDefault="0054529B" w:rsidP="0054529B">
    <w:pPr>
      <w:tabs>
        <w:tab w:val="left" w:pos="-1701"/>
      </w:tabs>
      <w:spacing w:line="36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>
      <w:rPr>
        <w:rFonts w:ascii="Times New Roman" w:eastAsia="Times New Roman" w:hAnsi="Times New Roman" w:cs="Times New Roman"/>
        <w:b/>
        <w:bCs/>
        <w:noProof/>
        <w:color w:val="781F19"/>
        <w:sz w:val="28"/>
        <w:szCs w:val="28"/>
        <w:lang w:eastAsia="ru-RU"/>
      </w:rPr>
      <w:drawing>
        <wp:inline distT="0" distB="0" distL="0" distR="0" wp14:anchorId="29F01593" wp14:editId="7A787C9E">
          <wp:extent cx="469265" cy="609600"/>
          <wp:effectExtent l="0" t="0" r="6985" b="0"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26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54529B" w:rsidRPr="00F82109" w:rsidRDefault="0054529B" w:rsidP="0054529B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 xml:space="preserve">АППАРАТ </w:t>
    </w:r>
    <w:r w:rsidRPr="00F82109"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>СОВЕТ</w:t>
    </w:r>
    <w:r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>А</w:t>
    </w:r>
    <w:r w:rsidRPr="00F82109"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 xml:space="preserve"> ДЕПУТАТОВ </w:t>
    </w:r>
  </w:p>
  <w:p w:rsidR="0054529B" w:rsidRPr="00F82109" w:rsidRDefault="0054529B" w:rsidP="0054529B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 xml:space="preserve">ВНУТРИГОРОДСКОГО МУНИЦИПАЛЬНОГО ОБРАЗОВАНИЯ – </w:t>
    </w:r>
  </w:p>
  <w:p w:rsidR="0054529B" w:rsidRPr="00F82109" w:rsidRDefault="0054529B" w:rsidP="0054529B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 xml:space="preserve">МУНИЦИПАЛЬНОГО ОКРУГА </w:t>
    </w:r>
  </w:p>
  <w:p w:rsidR="0054529B" w:rsidRPr="00F82109" w:rsidRDefault="0054529B" w:rsidP="0054529B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 xml:space="preserve">ЮЖНОЕ ТУШИНО </w:t>
    </w:r>
  </w:p>
  <w:p w:rsidR="0054529B" w:rsidRDefault="0054529B" w:rsidP="0054529B">
    <w:pPr>
      <w:tabs>
        <w:tab w:val="left" w:pos="5940"/>
      </w:tabs>
      <w:spacing w:after="0" w:line="48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>В ГОРОДЕ МОСКВЕ</w:t>
    </w:r>
  </w:p>
  <w:p w:rsidR="0054529B" w:rsidRDefault="0054529B" w:rsidP="0054529B">
    <w:pPr>
      <w:tabs>
        <w:tab w:val="left" w:pos="5940"/>
      </w:tabs>
      <w:spacing w:after="0" w:line="480" w:lineRule="auto"/>
      <w:ind w:left="-1701" w:right="-850"/>
      <w:jc w:val="center"/>
      <w:rPr>
        <w:rFonts w:ascii="Times New Roman" w:eastAsia="Times New Roman" w:hAnsi="Times New Roman" w:cs="Times New Roman"/>
        <w:b/>
        <w:color w:val="781F19"/>
        <w:sz w:val="28"/>
        <w:szCs w:val="28"/>
        <w:lang w:eastAsia="ru-RU"/>
      </w:rPr>
    </w:pPr>
    <w:r>
      <w:rPr>
        <w:rFonts w:ascii="Times New Roman" w:eastAsia="Times New Roman" w:hAnsi="Times New Roman" w:cs="Times New Roman"/>
        <w:b/>
        <w:color w:val="781F19"/>
        <w:sz w:val="28"/>
        <w:szCs w:val="28"/>
        <w:lang w:eastAsia="ru-RU"/>
      </w:rPr>
      <w:t>ПОСТАНОВЛЕНИЕ</w:t>
    </w:r>
  </w:p>
  <w:p w:rsidR="00191B96" w:rsidRPr="00B80E52" w:rsidRDefault="00547838" w:rsidP="00191B96">
    <w:pPr>
      <w:pStyle w:val="a3"/>
      <w:rPr>
        <w:rFonts w:ascii="Times New Roman" w:hAnsi="Times New Roman" w:cs="Times New Roman"/>
        <w:color w:val="781F19"/>
        <w:sz w:val="28"/>
        <w:szCs w:val="28"/>
      </w:rPr>
    </w:pPr>
    <w:r w:rsidRPr="00B03BD7">
      <w:rPr>
        <w:rFonts w:ascii="Times New Roman" w:hAnsi="Times New Roman" w:cs="Times New Roman"/>
        <w:color w:val="781F19"/>
        <w:sz w:val="28"/>
        <w:szCs w:val="28"/>
      </w:rPr>
      <w:t>____________________ № ____________</w:t>
    </w:r>
  </w:p>
  <w:p w:rsidR="009000EF" w:rsidRDefault="009000E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32149"/>
    <w:multiLevelType w:val="hybridMultilevel"/>
    <w:tmpl w:val="35FA04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0A523F"/>
    <w:multiLevelType w:val="multilevel"/>
    <w:tmpl w:val="DE609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4B7CFD"/>
    <w:multiLevelType w:val="hybridMultilevel"/>
    <w:tmpl w:val="E2601916"/>
    <w:lvl w:ilvl="0" w:tplc="E3828908">
      <w:start w:val="1"/>
      <w:numFmt w:val="decimal"/>
      <w:lvlText w:val="%1."/>
      <w:lvlJc w:val="left"/>
      <w:pPr>
        <w:ind w:left="943" w:hanging="375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36B3C96"/>
    <w:multiLevelType w:val="hybridMultilevel"/>
    <w:tmpl w:val="5BB80540"/>
    <w:lvl w:ilvl="0" w:tplc="9D4610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FEF01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4C96367"/>
    <w:multiLevelType w:val="hybridMultilevel"/>
    <w:tmpl w:val="DCF88EB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9E96570"/>
    <w:multiLevelType w:val="multilevel"/>
    <w:tmpl w:val="768EB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BA7266"/>
    <w:multiLevelType w:val="hybridMultilevel"/>
    <w:tmpl w:val="1F5A365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B745F3"/>
    <w:multiLevelType w:val="hybridMultilevel"/>
    <w:tmpl w:val="6548F266"/>
    <w:lvl w:ilvl="0" w:tplc="9D4610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7"/>
  </w:num>
  <w:num w:numId="7">
    <w:abstractNumId w:val="3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B63"/>
    <w:rsid w:val="000042EB"/>
    <w:rsid w:val="00041CA8"/>
    <w:rsid w:val="00072C80"/>
    <w:rsid w:val="00094D07"/>
    <w:rsid w:val="00095EF3"/>
    <w:rsid w:val="000C2357"/>
    <w:rsid w:val="000E0BF7"/>
    <w:rsid w:val="00101E45"/>
    <w:rsid w:val="00102278"/>
    <w:rsid w:val="00136EE9"/>
    <w:rsid w:val="001409AF"/>
    <w:rsid w:val="00141631"/>
    <w:rsid w:val="00191B96"/>
    <w:rsid w:val="001D3780"/>
    <w:rsid w:val="001F0704"/>
    <w:rsid w:val="002118F3"/>
    <w:rsid w:val="00263C2A"/>
    <w:rsid w:val="00281F3E"/>
    <w:rsid w:val="002A58BA"/>
    <w:rsid w:val="002C3B63"/>
    <w:rsid w:val="002D291A"/>
    <w:rsid w:val="002E18D2"/>
    <w:rsid w:val="002F1808"/>
    <w:rsid w:val="003317C3"/>
    <w:rsid w:val="003441B2"/>
    <w:rsid w:val="00367FA1"/>
    <w:rsid w:val="00390446"/>
    <w:rsid w:val="003A57CB"/>
    <w:rsid w:val="003F2D0C"/>
    <w:rsid w:val="003F5A0C"/>
    <w:rsid w:val="00411654"/>
    <w:rsid w:val="00417405"/>
    <w:rsid w:val="00434EA0"/>
    <w:rsid w:val="00447B25"/>
    <w:rsid w:val="00467B28"/>
    <w:rsid w:val="00475447"/>
    <w:rsid w:val="00475713"/>
    <w:rsid w:val="004829FC"/>
    <w:rsid w:val="00491C03"/>
    <w:rsid w:val="004B4D08"/>
    <w:rsid w:val="004D701A"/>
    <w:rsid w:val="005030B6"/>
    <w:rsid w:val="00510C15"/>
    <w:rsid w:val="00513315"/>
    <w:rsid w:val="00526686"/>
    <w:rsid w:val="00534F9B"/>
    <w:rsid w:val="00537DDA"/>
    <w:rsid w:val="00543508"/>
    <w:rsid w:val="0054529B"/>
    <w:rsid w:val="00547838"/>
    <w:rsid w:val="00563446"/>
    <w:rsid w:val="005720EE"/>
    <w:rsid w:val="006223C2"/>
    <w:rsid w:val="00660A0F"/>
    <w:rsid w:val="0067092E"/>
    <w:rsid w:val="0070065E"/>
    <w:rsid w:val="0073424F"/>
    <w:rsid w:val="007633E9"/>
    <w:rsid w:val="007776E7"/>
    <w:rsid w:val="007A0CF6"/>
    <w:rsid w:val="007A2B1C"/>
    <w:rsid w:val="007B2797"/>
    <w:rsid w:val="007B4ADB"/>
    <w:rsid w:val="007C7666"/>
    <w:rsid w:val="007E5A04"/>
    <w:rsid w:val="00817CC2"/>
    <w:rsid w:val="00824B76"/>
    <w:rsid w:val="00831A56"/>
    <w:rsid w:val="00840314"/>
    <w:rsid w:val="008747FA"/>
    <w:rsid w:val="00883D0B"/>
    <w:rsid w:val="00886E6E"/>
    <w:rsid w:val="008F2AE7"/>
    <w:rsid w:val="008F75ED"/>
    <w:rsid w:val="009000EF"/>
    <w:rsid w:val="009046E8"/>
    <w:rsid w:val="009622C0"/>
    <w:rsid w:val="00972705"/>
    <w:rsid w:val="00974509"/>
    <w:rsid w:val="009915F4"/>
    <w:rsid w:val="0099200A"/>
    <w:rsid w:val="009B74AD"/>
    <w:rsid w:val="009C02E0"/>
    <w:rsid w:val="009C113C"/>
    <w:rsid w:val="009C36DC"/>
    <w:rsid w:val="009C445B"/>
    <w:rsid w:val="00A26A1C"/>
    <w:rsid w:val="00A964E6"/>
    <w:rsid w:val="00AB48B4"/>
    <w:rsid w:val="00AB5224"/>
    <w:rsid w:val="00AB7E85"/>
    <w:rsid w:val="00AD1414"/>
    <w:rsid w:val="00AD181F"/>
    <w:rsid w:val="00B41369"/>
    <w:rsid w:val="00B429FC"/>
    <w:rsid w:val="00B506D2"/>
    <w:rsid w:val="00B65FF6"/>
    <w:rsid w:val="00B73C18"/>
    <w:rsid w:val="00B80382"/>
    <w:rsid w:val="00B80E52"/>
    <w:rsid w:val="00BA3FAF"/>
    <w:rsid w:val="00BE03F7"/>
    <w:rsid w:val="00BE6158"/>
    <w:rsid w:val="00BF1F39"/>
    <w:rsid w:val="00C77FDE"/>
    <w:rsid w:val="00C82670"/>
    <w:rsid w:val="00C84285"/>
    <w:rsid w:val="00C8531A"/>
    <w:rsid w:val="00CE2CC4"/>
    <w:rsid w:val="00CF3F05"/>
    <w:rsid w:val="00D72C36"/>
    <w:rsid w:val="00D81653"/>
    <w:rsid w:val="00D82756"/>
    <w:rsid w:val="00D85B7E"/>
    <w:rsid w:val="00DA333C"/>
    <w:rsid w:val="00E53F07"/>
    <w:rsid w:val="00E867F3"/>
    <w:rsid w:val="00EB21EF"/>
    <w:rsid w:val="00EC766F"/>
    <w:rsid w:val="00ED5E1C"/>
    <w:rsid w:val="00F36A12"/>
    <w:rsid w:val="00F4384F"/>
    <w:rsid w:val="00F82109"/>
    <w:rsid w:val="00F90061"/>
    <w:rsid w:val="00F948D2"/>
    <w:rsid w:val="00FA7FE8"/>
    <w:rsid w:val="00FB169B"/>
    <w:rsid w:val="00FB4419"/>
    <w:rsid w:val="00FD260C"/>
    <w:rsid w:val="00FE4C6C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F1382F1-BF0B-4009-9A0E-2047EECA3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2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2109"/>
  </w:style>
  <w:style w:type="paragraph" w:styleId="a5">
    <w:name w:val="footer"/>
    <w:basedOn w:val="a"/>
    <w:link w:val="a6"/>
    <w:uiPriority w:val="99"/>
    <w:unhideWhenUsed/>
    <w:rsid w:val="00F82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2109"/>
  </w:style>
  <w:style w:type="table" w:styleId="a7">
    <w:name w:val="Table Grid"/>
    <w:basedOn w:val="a1"/>
    <w:uiPriority w:val="59"/>
    <w:rsid w:val="00F821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F2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F2AE7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4B4D08"/>
  </w:style>
  <w:style w:type="paragraph" w:styleId="aa">
    <w:name w:val="footnote text"/>
    <w:basedOn w:val="a"/>
    <w:link w:val="ab"/>
    <w:uiPriority w:val="99"/>
    <w:rsid w:val="004B4D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rsid w:val="004B4D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rsid w:val="004B4D08"/>
    <w:rPr>
      <w:rFonts w:cs="Times New Roman"/>
      <w:vertAlign w:val="superscript"/>
    </w:rPr>
  </w:style>
  <w:style w:type="paragraph" w:styleId="ad">
    <w:name w:val="Normal (Web)"/>
    <w:basedOn w:val="a"/>
    <w:uiPriority w:val="99"/>
    <w:semiHidden/>
    <w:unhideWhenUsed/>
    <w:rsid w:val="004B4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B4D08"/>
  </w:style>
  <w:style w:type="character" w:styleId="ae">
    <w:name w:val="Hyperlink"/>
    <w:basedOn w:val="a0"/>
    <w:uiPriority w:val="99"/>
    <w:unhideWhenUsed/>
    <w:rsid w:val="004B4D08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4B4D0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B4D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4B4D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0">
    <w:name w:val="annotation reference"/>
    <w:basedOn w:val="a0"/>
    <w:uiPriority w:val="99"/>
    <w:semiHidden/>
    <w:unhideWhenUsed/>
    <w:rsid w:val="004B4D08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4B4D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примечания Знак"/>
    <w:basedOn w:val="a0"/>
    <w:link w:val="af1"/>
    <w:uiPriority w:val="99"/>
    <w:rsid w:val="004B4D0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B4D08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4B4D0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Revision"/>
    <w:hidden/>
    <w:uiPriority w:val="99"/>
    <w:semiHidden/>
    <w:rsid w:val="004B4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 Indent"/>
    <w:basedOn w:val="a"/>
    <w:link w:val="af7"/>
    <w:uiPriority w:val="99"/>
    <w:unhideWhenUsed/>
    <w:rsid w:val="004B4D08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7">
    <w:name w:val="Основной текст с отступом Знак"/>
    <w:basedOn w:val="a0"/>
    <w:link w:val="af6"/>
    <w:uiPriority w:val="99"/>
    <w:rsid w:val="004B4D0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4B4D08"/>
    <w:rPr>
      <w:color w:val="605E5C"/>
      <w:shd w:val="clear" w:color="auto" w:fill="E1DFDD"/>
    </w:rPr>
  </w:style>
  <w:style w:type="paragraph" w:styleId="2">
    <w:name w:val="Body Text 2"/>
    <w:basedOn w:val="a"/>
    <w:link w:val="20"/>
    <w:uiPriority w:val="99"/>
    <w:semiHidden/>
    <w:unhideWhenUsed/>
    <w:rsid w:val="00094D0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94D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info@yutushin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1200</Words>
  <Characters>6841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2025-04-14T08:33:00Z</cp:lastPrinted>
  <dcterms:created xsi:type="dcterms:W3CDTF">2025-05-22T12:12:00Z</dcterms:created>
  <dcterms:modified xsi:type="dcterms:W3CDTF">2025-05-30T05:46:00Z</dcterms:modified>
</cp:coreProperties>
</file>