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4D08" w:rsidRPr="004B4D08" w:rsidRDefault="005D45CB" w:rsidP="004311F3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right="467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D45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плане дополнительных мероприятий по социально-экономическому развитию района Южное Тушино города Москвы в 2026 году</w:t>
      </w:r>
      <w:r w:rsidR="004B4D08" w:rsidRPr="004B4D0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4B4D08" w:rsidRDefault="004B4D08" w:rsidP="004B4D08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B4D08" w:rsidRPr="004B4D08" w:rsidRDefault="004B4D08" w:rsidP="004B4D08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D45CB" w:rsidRPr="005D45CB" w:rsidRDefault="005D45CB" w:rsidP="005D45CB">
      <w:pPr>
        <w:tabs>
          <w:tab w:val="left" w:pos="-567"/>
          <w:tab w:val="left" w:pos="0"/>
        </w:tabs>
        <w:spacing w:after="0" w:line="240" w:lineRule="auto"/>
        <w:ind w:right="283" w:firstLine="851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5D45CB">
        <w:rPr>
          <w:rFonts w:ascii="Times New Roman" w:eastAsia="Calibri" w:hAnsi="Times New Roman" w:cs="Times New Roman"/>
          <w:sz w:val="28"/>
          <w:szCs w:val="28"/>
        </w:rPr>
        <w:t>В соответствии с частью 6 статьи 1 Закона города Москвы от 11 июля 2012 года № 39 «О наделении органов местного самоуправления внутригородских муниципальных образований в городе Москве отдельными полномочиями города Москвы», на основании постановления Правительства Москвы от 13 сентября 2012 года № 484-ПП «О дополнительных мероприятиях по социально-экономическому развитию районов города Москвы», решения Совета депутатов муниципального округа Южное Тушино от 28 октября 2014 года № 104 «Об утверждении Регламента реализации полномочий по принятию решений о проведении дополнительных мероприятий по социально-экономическому развитию района Южное Тушино города Москвы», в связи с обращением главы управы района Южное Тушино города Москвы от 08.09.2026 г. № ИК05-944/26, поступившим в Совет депутатов внутригородского муниципального образования – муниципального округа Южное Тушино в городе Москве 08.09.2026 г. № 01-20-135/26, принимая во внимание согласование главы управы района Южное Тушино Д.В. Захарова, Совет депутатов внутригородского муниципального образования – муниципального округа Южное Тушино в городе Москве решил:</w:t>
      </w:r>
    </w:p>
    <w:p w:rsidR="005D45CB" w:rsidRPr="005D45CB" w:rsidRDefault="005D45CB" w:rsidP="005D45CB">
      <w:pPr>
        <w:tabs>
          <w:tab w:val="left" w:pos="-567"/>
          <w:tab w:val="left" w:pos="0"/>
        </w:tabs>
        <w:spacing w:after="0" w:line="240" w:lineRule="auto"/>
        <w:ind w:right="283" w:firstLine="851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5D45CB">
        <w:rPr>
          <w:rFonts w:ascii="Times New Roman" w:eastAsia="Calibri" w:hAnsi="Times New Roman" w:cs="Times New Roman"/>
          <w:sz w:val="28"/>
          <w:szCs w:val="28"/>
        </w:rPr>
        <w:t xml:space="preserve">1. Утвердить план дополнительных мероприятий по социально-экономическому развитию района Южное Тушино города Москвы в 2026 году за счет средств экономии, достигнутой по результатам размещения заказов на выполнение работ по социально-экономическому развитию района Южное Тушино города Москвы, на финансирование которых управе района Южное Тушино </w:t>
      </w:r>
      <w:r w:rsidR="00B6276A">
        <w:rPr>
          <w:rFonts w:ascii="Times New Roman" w:eastAsia="Calibri" w:hAnsi="Times New Roman" w:cs="Times New Roman"/>
          <w:sz w:val="28"/>
          <w:szCs w:val="28"/>
        </w:rPr>
        <w:t xml:space="preserve">города Москвы </w:t>
      </w:r>
      <w:r w:rsidRPr="005D45CB">
        <w:rPr>
          <w:rFonts w:ascii="Times New Roman" w:eastAsia="Calibri" w:hAnsi="Times New Roman" w:cs="Times New Roman"/>
          <w:sz w:val="28"/>
          <w:szCs w:val="28"/>
        </w:rPr>
        <w:t xml:space="preserve">предоставлены ежегодные бюджетные ассигнования по решению Совета депутатов внутригородского муниципального образования – муниципального округа Южное Тушино в </w:t>
      </w:r>
      <w:r w:rsidRPr="005D45CB">
        <w:rPr>
          <w:rFonts w:ascii="Times New Roman" w:eastAsia="Calibri" w:hAnsi="Times New Roman" w:cs="Times New Roman"/>
          <w:sz w:val="28"/>
          <w:szCs w:val="28"/>
        </w:rPr>
        <w:lastRenderedPageBreak/>
        <w:t>городе Москве от 18 декабря 2025 года № 17/2, согласно приложению к настоящему решению.</w:t>
      </w:r>
    </w:p>
    <w:p w:rsidR="005D45CB" w:rsidRPr="005D45CB" w:rsidRDefault="005D45CB" w:rsidP="005D45CB">
      <w:pPr>
        <w:tabs>
          <w:tab w:val="left" w:pos="-567"/>
          <w:tab w:val="left" w:pos="0"/>
        </w:tabs>
        <w:spacing w:after="0" w:line="240" w:lineRule="auto"/>
        <w:ind w:right="283" w:firstLine="851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5D45CB">
        <w:rPr>
          <w:rFonts w:ascii="Times New Roman" w:eastAsia="Calibri" w:hAnsi="Times New Roman" w:cs="Times New Roman"/>
          <w:sz w:val="28"/>
          <w:szCs w:val="28"/>
        </w:rPr>
        <w:t>2. Главе управы района Южное Тушино города Москвы обеспечить реализацию дополнительных мероприятий, указанных в пункте 1 настоящего решения.</w:t>
      </w:r>
    </w:p>
    <w:p w:rsidR="005D45CB" w:rsidRPr="005D45CB" w:rsidRDefault="005D45CB" w:rsidP="005D45CB">
      <w:pPr>
        <w:tabs>
          <w:tab w:val="left" w:pos="-567"/>
          <w:tab w:val="left" w:pos="0"/>
        </w:tabs>
        <w:spacing w:after="0" w:line="240" w:lineRule="auto"/>
        <w:ind w:right="283" w:firstLine="851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5D45CB">
        <w:rPr>
          <w:rFonts w:ascii="Times New Roman" w:eastAsia="Calibri" w:hAnsi="Times New Roman" w:cs="Times New Roman"/>
          <w:sz w:val="28"/>
          <w:szCs w:val="28"/>
        </w:rPr>
        <w:t>3. Опубликовать настоящее решение в сетевом издании «Московский муниципальный вестник».</w:t>
      </w:r>
    </w:p>
    <w:p w:rsidR="004B4D08" w:rsidRPr="004B4D08" w:rsidRDefault="005D45CB" w:rsidP="005D45CB">
      <w:pPr>
        <w:tabs>
          <w:tab w:val="left" w:pos="-567"/>
          <w:tab w:val="left" w:pos="0"/>
        </w:tabs>
        <w:spacing w:after="0" w:line="240" w:lineRule="auto"/>
        <w:ind w:right="283" w:firstLine="851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45CB">
        <w:rPr>
          <w:rFonts w:ascii="Times New Roman" w:eastAsia="Calibri" w:hAnsi="Times New Roman" w:cs="Times New Roman"/>
          <w:sz w:val="28"/>
          <w:szCs w:val="28"/>
        </w:rPr>
        <w:t>4. Направить настоящее решение в Департамент территориальных органов исполнительной власти города Москвы, префектуру Северо-Западного административного округа города Москвы, управу района Южное Тушино города Москвы</w:t>
      </w:r>
      <w:r w:rsidR="004B4D08" w:rsidRPr="004B4D0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B4D08" w:rsidRDefault="004B4D08" w:rsidP="004B4D08">
      <w:pPr>
        <w:tabs>
          <w:tab w:val="left" w:pos="-567"/>
          <w:tab w:val="left" w:pos="0"/>
        </w:tabs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D45CB" w:rsidRDefault="005D45CB" w:rsidP="004B4D08">
      <w:pPr>
        <w:tabs>
          <w:tab w:val="left" w:pos="-567"/>
          <w:tab w:val="left" w:pos="0"/>
        </w:tabs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D45CB" w:rsidRDefault="005D45CB" w:rsidP="004B4D08">
      <w:pPr>
        <w:tabs>
          <w:tab w:val="left" w:pos="-567"/>
          <w:tab w:val="left" w:pos="0"/>
        </w:tabs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D45CB" w:rsidRDefault="005D45CB" w:rsidP="004B4D08">
      <w:pPr>
        <w:tabs>
          <w:tab w:val="left" w:pos="-567"/>
          <w:tab w:val="left" w:pos="0"/>
        </w:tabs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A1402" w:rsidRDefault="008A1402" w:rsidP="008A140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C357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Глава внутригородского муниципального </w:t>
      </w:r>
    </w:p>
    <w:p w:rsidR="008A1402" w:rsidRDefault="008A1402" w:rsidP="008A140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DC357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образования – </w:t>
      </w:r>
      <w:r w:rsidRPr="00DC3577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муниципального округа</w:t>
      </w:r>
      <w:r w:rsidRPr="00DC357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</w:t>
      </w:r>
    </w:p>
    <w:p w:rsidR="004B4D08" w:rsidRPr="004B4D08" w:rsidRDefault="008A1402" w:rsidP="00811CC0">
      <w:pPr>
        <w:tabs>
          <w:tab w:val="left" w:pos="-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Южное Тушино</w:t>
      </w:r>
      <w:r w:rsidR="004A06F3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 xml:space="preserve"> </w:t>
      </w:r>
      <w:r w:rsidRPr="00DC3577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в городе Москве</w:t>
      </w:r>
      <w:r w:rsidRPr="00DC3577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</w:t>
      </w:r>
      <w:r w:rsidRPr="00DC3577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 xml:space="preserve">Д.Ю.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Будкин</w:t>
      </w:r>
      <w:proofErr w:type="spellEnd"/>
    </w:p>
    <w:p w:rsidR="009000EF" w:rsidRDefault="009000EF" w:rsidP="004B4D08">
      <w:pPr>
        <w:tabs>
          <w:tab w:val="left" w:pos="7797"/>
        </w:tabs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9000EF" w:rsidSect="007E61D8">
          <w:headerReference w:type="default" r:id="rId7"/>
          <w:headerReference w:type="first" r:id="rId8"/>
          <w:pgSz w:w="11906" w:h="16838"/>
          <w:pgMar w:top="1134" w:right="850" w:bottom="1134" w:left="1701" w:header="426" w:footer="708" w:gutter="0"/>
          <w:cols w:space="708"/>
          <w:titlePg/>
          <w:docGrid w:linePitch="360"/>
        </w:sectPr>
      </w:pPr>
    </w:p>
    <w:p w:rsidR="00B429FC" w:rsidRPr="00B429FC" w:rsidRDefault="00AD181F" w:rsidP="00B429FC">
      <w:pPr>
        <w:shd w:val="clear" w:color="auto" w:fill="FFFFFF"/>
        <w:spacing w:after="0" w:line="240" w:lineRule="auto"/>
        <w:ind w:left="8931" w:right="81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Приложение </w:t>
      </w:r>
    </w:p>
    <w:p w:rsidR="00B429FC" w:rsidRPr="00B429FC" w:rsidRDefault="00B429FC" w:rsidP="00B429FC">
      <w:pPr>
        <w:shd w:val="clear" w:color="auto" w:fill="FFFFFF"/>
        <w:spacing w:after="0" w:line="240" w:lineRule="auto"/>
        <w:ind w:left="893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29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решению Совета депутатов   внутригородского муниципального образования </w:t>
      </w:r>
      <w:r w:rsidR="004966AC" w:rsidRPr="004966AC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B429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округа Южное Тушино в городе Москве </w:t>
      </w:r>
    </w:p>
    <w:p w:rsidR="00B429FC" w:rsidRPr="00B429FC" w:rsidRDefault="00B429FC" w:rsidP="003361FF">
      <w:pPr>
        <w:shd w:val="clear" w:color="auto" w:fill="FFFFFF"/>
        <w:spacing w:line="240" w:lineRule="auto"/>
        <w:ind w:left="893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29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5D45CB">
        <w:rPr>
          <w:rFonts w:ascii="Times New Roman" w:eastAsia="Times New Roman" w:hAnsi="Times New Roman" w:cs="Times New Roman"/>
          <w:sz w:val="28"/>
          <w:szCs w:val="28"/>
          <w:lang w:eastAsia="ru-RU"/>
        </w:rPr>
        <w:t>15 сентября</w:t>
      </w:r>
      <w:r w:rsidRPr="00B429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 w:rsidR="004966AC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B429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D45CB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C22B6B">
        <w:rPr>
          <w:rFonts w:ascii="Times New Roman" w:eastAsia="Times New Roman" w:hAnsi="Times New Roman" w:cs="Times New Roman"/>
          <w:sz w:val="28"/>
          <w:szCs w:val="28"/>
          <w:lang w:eastAsia="ru-RU"/>
        </w:rPr>
        <w:t>/</w:t>
      </w:r>
      <w:r w:rsidR="005D45CB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bookmarkStart w:id="0" w:name="_GoBack"/>
      <w:bookmarkEnd w:id="0"/>
    </w:p>
    <w:p w:rsidR="005D45CB" w:rsidRDefault="005D45CB" w:rsidP="005D45CB">
      <w:pPr>
        <w:spacing w:line="276" w:lineRule="auto"/>
        <w:ind w:left="56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0509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План дополнительных мероприятий по социально-экономическому развитию района Южное Тушино города Москвы в 202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</w:t>
      </w:r>
      <w:r w:rsidRPr="0020509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году </w:t>
      </w:r>
    </w:p>
    <w:tbl>
      <w:tblPr>
        <w:tblpPr w:leftFromText="180" w:rightFromText="180" w:vertAnchor="text" w:tblpX="-678" w:tblpYSpec="center"/>
        <w:tblW w:w="154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8"/>
        <w:gridCol w:w="4394"/>
        <w:gridCol w:w="8080"/>
        <w:gridCol w:w="1984"/>
      </w:tblGrid>
      <w:tr w:rsidR="005D45CB" w:rsidRPr="00C95DFC" w:rsidTr="003361FF">
        <w:trPr>
          <w:trHeight w:val="559"/>
        </w:trPr>
        <w:tc>
          <w:tcPr>
            <w:tcW w:w="154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5CB" w:rsidRPr="00DD7098" w:rsidRDefault="005D45CB" w:rsidP="005D45CB">
            <w:pPr>
              <w:spacing w:after="0" w:line="240" w:lineRule="auto"/>
              <w:ind w:left="-107" w:right="-109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5556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Установка и ремонт общедомового оборудования, позволяющего обеспечить беспрепятственный доступ инвалидов и других лиц с ограничениями жизнедеятельности, включая подъемные платформы</w:t>
            </w:r>
          </w:p>
        </w:tc>
      </w:tr>
      <w:tr w:rsidR="005D45CB" w:rsidRPr="00C95DFC" w:rsidTr="003361FF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5CB" w:rsidRPr="00DD7098" w:rsidRDefault="005D45CB" w:rsidP="00C668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DD7098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№ п/п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5CB" w:rsidRPr="00DD7098" w:rsidRDefault="005D45CB" w:rsidP="00C668F5">
            <w:pPr>
              <w:spacing w:after="0" w:line="240" w:lineRule="auto"/>
              <w:ind w:left="-107" w:right="-109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D70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Адрес объекта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5CB" w:rsidRPr="00DD7098" w:rsidRDefault="005D45CB" w:rsidP="00C668F5">
            <w:pPr>
              <w:spacing w:after="0" w:line="240" w:lineRule="auto"/>
              <w:ind w:left="-107" w:right="-109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D70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Виды работ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5CB" w:rsidRPr="00DD7098" w:rsidRDefault="005D45CB" w:rsidP="00C668F5">
            <w:pPr>
              <w:spacing w:after="0" w:line="240" w:lineRule="auto"/>
              <w:ind w:left="-107" w:right="-109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D70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Сумма, в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тыс.</w:t>
            </w:r>
            <w:r w:rsidRPr="00DD70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руб</w:t>
            </w:r>
            <w:proofErr w:type="spellEnd"/>
            <w:r w:rsidRPr="00DD70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</w:p>
        </w:tc>
      </w:tr>
      <w:tr w:rsidR="005D45CB" w:rsidRPr="00C95DFC" w:rsidTr="003361FF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5CB" w:rsidRPr="00BC2B01" w:rsidRDefault="005D45CB" w:rsidP="00C668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2B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4394" w:type="dxa"/>
            <w:vAlign w:val="center"/>
          </w:tcPr>
          <w:p w:rsidR="005D45CB" w:rsidRPr="00BC2B01" w:rsidRDefault="005D45CB" w:rsidP="00C66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2B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C2B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Штурвальная, д.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C2B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 стр.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C2B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 под.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C2B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5CB" w:rsidRPr="006776A4" w:rsidRDefault="005D45CB" w:rsidP="00C668F5">
            <w:pPr>
              <w:spacing w:after="0" w:line="240" w:lineRule="auto"/>
              <w:ind w:left="-107" w:right="-1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2B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комплекса работ для обеспечения беспрепятственного доступа инвалидам-колясочникам в подъезд жилого дома</w:t>
            </w:r>
          </w:p>
        </w:tc>
        <w:tc>
          <w:tcPr>
            <w:tcW w:w="1984" w:type="dxa"/>
            <w:vAlign w:val="center"/>
          </w:tcPr>
          <w:p w:rsidR="005D45CB" w:rsidRPr="00BC2B01" w:rsidRDefault="005D45CB" w:rsidP="00C66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2B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23,3 </w:t>
            </w:r>
          </w:p>
        </w:tc>
      </w:tr>
      <w:tr w:rsidR="005D45CB" w:rsidRPr="00C95DFC" w:rsidTr="003361FF">
        <w:trPr>
          <w:trHeight w:val="463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5CB" w:rsidRPr="00BC2B01" w:rsidRDefault="005D45CB" w:rsidP="00C668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2B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394" w:type="dxa"/>
          </w:tcPr>
          <w:p w:rsidR="005D45CB" w:rsidRPr="00BC2B01" w:rsidRDefault="005D45CB" w:rsidP="00C66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Досфлота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BC2B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д, д.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C2B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 под. 1,2,3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5CB" w:rsidRPr="00BC2B01" w:rsidRDefault="005D45CB" w:rsidP="00C668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2B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комплекса работ для обеспечения беспрепятственного доступа инвалидам-колясочникам в подъезд жилого дома</w:t>
            </w:r>
          </w:p>
        </w:tc>
        <w:tc>
          <w:tcPr>
            <w:tcW w:w="1984" w:type="dxa"/>
          </w:tcPr>
          <w:p w:rsidR="005D45CB" w:rsidRPr="00BC2B01" w:rsidRDefault="005D45CB" w:rsidP="00C66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2B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70,0 </w:t>
            </w:r>
          </w:p>
        </w:tc>
      </w:tr>
      <w:tr w:rsidR="005D45CB" w:rsidRPr="00C95DFC" w:rsidTr="003361FF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5CB" w:rsidRPr="00BC2B01" w:rsidRDefault="005D45CB" w:rsidP="00C668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2B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394" w:type="dxa"/>
          </w:tcPr>
          <w:p w:rsidR="005D45CB" w:rsidRPr="00BC2B01" w:rsidRDefault="005D45CB" w:rsidP="00C66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Досфлота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BC2B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д, д.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C2B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 под. 1,2,4,5,6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5CB" w:rsidRPr="00BC2B01" w:rsidRDefault="005D45CB" w:rsidP="00C668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2B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комплекса работ для обеспечения беспрепятственного доступа инвалидам-колясочникам в подъезд жилого дома</w:t>
            </w:r>
          </w:p>
        </w:tc>
        <w:tc>
          <w:tcPr>
            <w:tcW w:w="1984" w:type="dxa"/>
          </w:tcPr>
          <w:p w:rsidR="005D45CB" w:rsidRPr="00BC2B01" w:rsidRDefault="005D45CB" w:rsidP="00C66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2B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116,8 </w:t>
            </w:r>
          </w:p>
        </w:tc>
      </w:tr>
      <w:tr w:rsidR="005D45CB" w:rsidRPr="00C95DFC" w:rsidTr="003361FF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5CB" w:rsidRPr="00BC2B01" w:rsidRDefault="005D45CB" w:rsidP="00C668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2B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394" w:type="dxa"/>
          </w:tcPr>
          <w:p w:rsidR="005D45CB" w:rsidRPr="00BC2B01" w:rsidRDefault="005D45CB" w:rsidP="00C66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C2B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Донела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йтиса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BC2B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д, д.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C2B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25, под. 1,2,4,6,7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5CB" w:rsidRPr="00BC2B01" w:rsidRDefault="005D45CB" w:rsidP="00C668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2B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комплекса работ для обеспечения беспрепятственного доступа инвалидам-колясочникам в подъезд жилого дома</w:t>
            </w:r>
          </w:p>
        </w:tc>
        <w:tc>
          <w:tcPr>
            <w:tcW w:w="1984" w:type="dxa"/>
          </w:tcPr>
          <w:p w:rsidR="005D45CB" w:rsidRPr="00BC2B01" w:rsidRDefault="005D45CB" w:rsidP="00C66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2B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140,0 </w:t>
            </w:r>
          </w:p>
        </w:tc>
      </w:tr>
      <w:tr w:rsidR="005D45CB" w:rsidRPr="00C95DFC" w:rsidTr="003361FF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5CB" w:rsidRPr="00BC2B01" w:rsidRDefault="005D45CB" w:rsidP="00C668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2B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394" w:type="dxa"/>
          </w:tcPr>
          <w:p w:rsidR="005D45CB" w:rsidRPr="00BC2B01" w:rsidRDefault="005D45CB" w:rsidP="00C66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2B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Яна Райниса бул., д.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C2B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39, под. 1,2,3,4,5,6,7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5CB" w:rsidRPr="00BC2B01" w:rsidRDefault="005D45CB" w:rsidP="00C668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2B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комплекса работ для обеспечения беспрепятственного доступа инвалидам-колясочникам в подъезд жилого дома</w:t>
            </w:r>
          </w:p>
        </w:tc>
        <w:tc>
          <w:tcPr>
            <w:tcW w:w="1984" w:type="dxa"/>
          </w:tcPr>
          <w:p w:rsidR="005D45CB" w:rsidRPr="00BC2B01" w:rsidRDefault="005D45CB" w:rsidP="00C66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2B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163,4 </w:t>
            </w:r>
          </w:p>
        </w:tc>
      </w:tr>
      <w:tr w:rsidR="005D45CB" w:rsidRPr="00C95DFC" w:rsidTr="003361FF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5CB" w:rsidRPr="00BC2B01" w:rsidRDefault="005D45CB" w:rsidP="00C668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2B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394" w:type="dxa"/>
          </w:tcPr>
          <w:p w:rsidR="005D45CB" w:rsidRPr="00BC2B01" w:rsidRDefault="005D45CB" w:rsidP="00C66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2B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Яна Райниса бул., д.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C2B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 под. 2,3,4,5,6,7,8,10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5CB" w:rsidRPr="00BC2B01" w:rsidRDefault="005D45CB" w:rsidP="00C668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2B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комплекса работ для обеспечения беспрепятственного доступа инвалидам-колясочникам в подъезд жилого дома</w:t>
            </w:r>
          </w:p>
        </w:tc>
        <w:tc>
          <w:tcPr>
            <w:tcW w:w="1984" w:type="dxa"/>
          </w:tcPr>
          <w:p w:rsidR="005D45CB" w:rsidRPr="00BC2B01" w:rsidRDefault="005D45CB" w:rsidP="00C66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2B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210,0 </w:t>
            </w:r>
          </w:p>
        </w:tc>
      </w:tr>
      <w:tr w:rsidR="005D45CB" w:rsidRPr="00C95DFC" w:rsidTr="003361FF">
        <w:tc>
          <w:tcPr>
            <w:tcW w:w="134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5CB" w:rsidRPr="00C95DFC" w:rsidRDefault="005D45CB" w:rsidP="005D45CB">
            <w:pPr>
              <w:spacing w:after="0" w:line="240" w:lineRule="auto"/>
              <w:ind w:left="-107" w:right="-109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C95DFC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ИТОГО: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5CB" w:rsidRPr="00C95DFC" w:rsidRDefault="005D45CB" w:rsidP="005D45CB">
            <w:pPr>
              <w:spacing w:after="0" w:line="240" w:lineRule="auto"/>
              <w:ind w:left="-107" w:right="-109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723,5</w:t>
            </w:r>
          </w:p>
        </w:tc>
      </w:tr>
    </w:tbl>
    <w:p w:rsidR="004B4D08" w:rsidRPr="004B4D08" w:rsidRDefault="004B4D08" w:rsidP="005D45C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4B4D08" w:rsidRPr="004B4D08" w:rsidSect="00783F0C">
      <w:pgSz w:w="16838" w:h="11906" w:orient="landscape"/>
      <w:pgMar w:top="851" w:right="1418" w:bottom="0" w:left="1134" w:header="425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82233" w:rsidRDefault="00E82233" w:rsidP="00F82109">
      <w:pPr>
        <w:spacing w:after="0" w:line="240" w:lineRule="auto"/>
      </w:pPr>
      <w:r>
        <w:separator/>
      </w:r>
    </w:p>
  </w:endnote>
  <w:endnote w:type="continuationSeparator" w:id="0">
    <w:p w:rsidR="00E82233" w:rsidRDefault="00E82233" w:rsidP="00F821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82233" w:rsidRDefault="00E82233" w:rsidP="00F82109">
      <w:pPr>
        <w:spacing w:after="0" w:line="240" w:lineRule="auto"/>
      </w:pPr>
      <w:r>
        <w:separator/>
      </w:r>
    </w:p>
  </w:footnote>
  <w:footnote w:type="continuationSeparator" w:id="0">
    <w:p w:rsidR="00E82233" w:rsidRDefault="00E82233" w:rsidP="00F821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79656197"/>
      <w:docPartObj>
        <w:docPartGallery w:val="Page Numbers (Top of Page)"/>
        <w:docPartUnique/>
      </w:docPartObj>
    </w:sdtPr>
    <w:sdtEndPr/>
    <w:sdtContent>
      <w:p w:rsidR="00811CC0" w:rsidRDefault="009000EF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361FF">
          <w:rPr>
            <w:noProof/>
          </w:rPr>
          <w:t>3</w:t>
        </w:r>
        <w:r>
          <w:fldChar w:fldCharType="end"/>
        </w:r>
      </w:p>
      <w:p w:rsidR="009000EF" w:rsidRDefault="00E82233">
        <w:pPr>
          <w:pStyle w:val="a3"/>
          <w:jc w:val="center"/>
        </w:pP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000EF" w:rsidRDefault="005D45CB" w:rsidP="009B74AD">
    <w:pPr>
      <w:tabs>
        <w:tab w:val="left" w:pos="-1701"/>
      </w:tabs>
      <w:spacing w:line="360" w:lineRule="auto"/>
      <w:ind w:left="-1701" w:right="-850"/>
      <w:jc w:val="center"/>
      <w:rPr>
        <w:rFonts w:ascii="Times New Roman" w:eastAsia="Times New Roman" w:hAnsi="Times New Roman" w:cs="Times New Roman"/>
        <w:b/>
        <w:bCs/>
        <w:color w:val="781F19"/>
        <w:sz w:val="28"/>
        <w:szCs w:val="28"/>
        <w:lang w:eastAsia="ru-RU"/>
      </w:rPr>
    </w:pPr>
    <w:r>
      <w:rPr>
        <w:rFonts w:ascii="Times New Roman" w:eastAsia="Times New Roman" w:hAnsi="Times New Roman" w:cs="Times New Roman"/>
        <w:b/>
        <w:bCs/>
        <w:noProof/>
        <w:color w:val="781F19"/>
        <w:sz w:val="28"/>
        <w:szCs w:val="28"/>
        <w:lang w:eastAsia="ru-RU"/>
      </w:rPr>
      <w:drawing>
        <wp:inline distT="0" distB="0" distL="0" distR="0" wp14:anchorId="4ACD1CED">
          <wp:extent cx="469265" cy="597535"/>
          <wp:effectExtent l="0" t="0" r="6985" b="0"/>
          <wp:docPr id="2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9265" cy="5975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9000EF" w:rsidRPr="00F82109" w:rsidRDefault="009000EF" w:rsidP="009B74AD">
    <w:pPr>
      <w:tabs>
        <w:tab w:val="left" w:pos="5940"/>
      </w:tabs>
      <w:spacing w:after="0" w:line="240" w:lineRule="auto"/>
      <w:ind w:left="-1701" w:right="-850"/>
      <w:jc w:val="center"/>
      <w:rPr>
        <w:rFonts w:ascii="Times New Roman" w:eastAsia="Times New Roman" w:hAnsi="Times New Roman" w:cs="Times New Roman"/>
        <w:b/>
        <w:bCs/>
        <w:color w:val="781F19"/>
        <w:sz w:val="28"/>
        <w:szCs w:val="28"/>
        <w:lang w:eastAsia="ru-RU"/>
      </w:rPr>
    </w:pPr>
    <w:r w:rsidRPr="00F82109">
      <w:rPr>
        <w:rFonts w:ascii="Times New Roman" w:eastAsia="Times New Roman" w:hAnsi="Times New Roman" w:cs="Times New Roman"/>
        <w:b/>
        <w:bCs/>
        <w:color w:val="781F19"/>
        <w:sz w:val="28"/>
        <w:szCs w:val="28"/>
        <w:lang w:eastAsia="ru-RU"/>
      </w:rPr>
      <w:t xml:space="preserve">СОВЕТ ДЕПУТАТОВ </w:t>
    </w:r>
  </w:p>
  <w:p w:rsidR="009000EF" w:rsidRPr="00F82109" w:rsidRDefault="009000EF" w:rsidP="009B74AD">
    <w:pPr>
      <w:tabs>
        <w:tab w:val="left" w:pos="5940"/>
      </w:tabs>
      <w:spacing w:after="0" w:line="240" w:lineRule="auto"/>
      <w:ind w:left="-1701" w:right="-850"/>
      <w:jc w:val="center"/>
      <w:rPr>
        <w:rFonts w:ascii="Times New Roman" w:eastAsia="Times New Roman" w:hAnsi="Times New Roman" w:cs="Times New Roman"/>
        <w:b/>
        <w:bCs/>
        <w:color w:val="781F19"/>
        <w:sz w:val="24"/>
        <w:szCs w:val="24"/>
        <w:lang w:eastAsia="ru-RU"/>
      </w:rPr>
    </w:pPr>
    <w:r w:rsidRPr="00F82109">
      <w:rPr>
        <w:rFonts w:ascii="Times New Roman" w:eastAsia="Times New Roman" w:hAnsi="Times New Roman" w:cs="Times New Roman"/>
        <w:b/>
        <w:bCs/>
        <w:color w:val="781F19"/>
        <w:sz w:val="24"/>
        <w:szCs w:val="24"/>
        <w:lang w:eastAsia="ru-RU"/>
      </w:rPr>
      <w:t xml:space="preserve">ВНУТРИГОРОДСКОГО МУНИЦИПАЛЬНОГО ОБРАЗОВАНИЯ – </w:t>
    </w:r>
  </w:p>
  <w:p w:rsidR="009000EF" w:rsidRPr="00F82109" w:rsidRDefault="009000EF" w:rsidP="009B74AD">
    <w:pPr>
      <w:tabs>
        <w:tab w:val="left" w:pos="5940"/>
      </w:tabs>
      <w:spacing w:after="0" w:line="240" w:lineRule="auto"/>
      <w:ind w:left="-1701" w:right="-850"/>
      <w:jc w:val="center"/>
      <w:rPr>
        <w:rFonts w:ascii="Times New Roman" w:eastAsia="Times New Roman" w:hAnsi="Times New Roman" w:cs="Times New Roman"/>
        <w:b/>
        <w:bCs/>
        <w:color w:val="781F19"/>
        <w:sz w:val="24"/>
        <w:szCs w:val="24"/>
        <w:lang w:eastAsia="ru-RU"/>
      </w:rPr>
    </w:pPr>
    <w:r w:rsidRPr="00F82109">
      <w:rPr>
        <w:rFonts w:ascii="Times New Roman" w:eastAsia="Times New Roman" w:hAnsi="Times New Roman" w:cs="Times New Roman"/>
        <w:b/>
        <w:bCs/>
        <w:color w:val="781F19"/>
        <w:sz w:val="24"/>
        <w:szCs w:val="24"/>
        <w:lang w:eastAsia="ru-RU"/>
      </w:rPr>
      <w:t xml:space="preserve">МУНИЦИПАЛЬНОГО ОКРУГА </w:t>
    </w:r>
  </w:p>
  <w:p w:rsidR="009000EF" w:rsidRPr="00F82109" w:rsidRDefault="009000EF" w:rsidP="009B74AD">
    <w:pPr>
      <w:tabs>
        <w:tab w:val="left" w:pos="5940"/>
      </w:tabs>
      <w:spacing w:after="0" w:line="240" w:lineRule="auto"/>
      <w:ind w:left="-1701" w:right="-850"/>
      <w:jc w:val="center"/>
      <w:rPr>
        <w:rFonts w:ascii="Times New Roman" w:eastAsia="Times New Roman" w:hAnsi="Times New Roman" w:cs="Times New Roman"/>
        <w:b/>
        <w:bCs/>
        <w:color w:val="781F19"/>
        <w:sz w:val="28"/>
        <w:szCs w:val="28"/>
        <w:lang w:eastAsia="ru-RU"/>
      </w:rPr>
    </w:pPr>
    <w:r w:rsidRPr="00F82109">
      <w:rPr>
        <w:rFonts w:ascii="Times New Roman" w:eastAsia="Times New Roman" w:hAnsi="Times New Roman" w:cs="Times New Roman"/>
        <w:b/>
        <w:bCs/>
        <w:color w:val="781F19"/>
        <w:sz w:val="28"/>
        <w:szCs w:val="28"/>
        <w:lang w:eastAsia="ru-RU"/>
      </w:rPr>
      <w:t xml:space="preserve">ЮЖНОЕ ТУШИНО </w:t>
    </w:r>
  </w:p>
  <w:p w:rsidR="009000EF" w:rsidRDefault="009000EF" w:rsidP="009B74AD">
    <w:pPr>
      <w:tabs>
        <w:tab w:val="left" w:pos="5940"/>
      </w:tabs>
      <w:spacing w:after="0" w:line="480" w:lineRule="auto"/>
      <w:ind w:left="-1701" w:right="-850"/>
      <w:jc w:val="center"/>
      <w:rPr>
        <w:rFonts w:ascii="Times New Roman" w:eastAsia="Times New Roman" w:hAnsi="Times New Roman" w:cs="Times New Roman"/>
        <w:b/>
        <w:bCs/>
        <w:color w:val="781F19"/>
        <w:sz w:val="24"/>
        <w:szCs w:val="24"/>
        <w:lang w:eastAsia="ru-RU"/>
      </w:rPr>
    </w:pPr>
    <w:r w:rsidRPr="00F82109">
      <w:rPr>
        <w:rFonts w:ascii="Times New Roman" w:eastAsia="Times New Roman" w:hAnsi="Times New Roman" w:cs="Times New Roman"/>
        <w:b/>
        <w:bCs/>
        <w:color w:val="781F19"/>
        <w:sz w:val="24"/>
        <w:szCs w:val="24"/>
        <w:lang w:eastAsia="ru-RU"/>
      </w:rPr>
      <w:t>В ГОРОДЕ МОСКВЕ</w:t>
    </w:r>
  </w:p>
  <w:p w:rsidR="009000EF" w:rsidRDefault="009000EF" w:rsidP="009B74AD">
    <w:pPr>
      <w:tabs>
        <w:tab w:val="left" w:pos="5940"/>
      </w:tabs>
      <w:spacing w:after="0" w:line="480" w:lineRule="auto"/>
      <w:ind w:left="-1701" w:right="-850"/>
      <w:jc w:val="center"/>
      <w:rPr>
        <w:rFonts w:ascii="Times New Roman" w:eastAsia="Times New Roman" w:hAnsi="Times New Roman" w:cs="Times New Roman"/>
        <w:b/>
        <w:color w:val="781F19"/>
        <w:sz w:val="28"/>
        <w:szCs w:val="28"/>
        <w:lang w:eastAsia="ru-RU"/>
      </w:rPr>
    </w:pPr>
    <w:r w:rsidRPr="00F82109">
      <w:rPr>
        <w:rFonts w:ascii="Times New Roman" w:eastAsia="Times New Roman" w:hAnsi="Times New Roman" w:cs="Times New Roman"/>
        <w:b/>
        <w:color w:val="781F19"/>
        <w:sz w:val="28"/>
        <w:szCs w:val="28"/>
        <w:lang w:eastAsia="ru-RU"/>
      </w:rPr>
      <w:t>РЕШЕНИЕ</w:t>
    </w:r>
  </w:p>
  <w:p w:rsidR="002E75CF" w:rsidRPr="002E75CF" w:rsidRDefault="002E75CF" w:rsidP="002E75CF">
    <w:pPr>
      <w:tabs>
        <w:tab w:val="center" w:pos="4677"/>
        <w:tab w:val="right" w:pos="9355"/>
      </w:tabs>
      <w:spacing w:after="0" w:line="240" w:lineRule="auto"/>
      <w:rPr>
        <w:rFonts w:ascii="Times New Roman" w:eastAsia="Times New Roman" w:hAnsi="Times New Roman" w:cs="Times New Roman"/>
        <w:color w:val="781F19"/>
        <w:sz w:val="28"/>
        <w:szCs w:val="28"/>
        <w:lang w:eastAsia="ru-RU"/>
      </w:rPr>
    </w:pPr>
    <w:r w:rsidRPr="002E75CF">
      <w:rPr>
        <w:rFonts w:ascii="Calibri" w:eastAsia="Calibri" w:hAnsi="Calibri" w:cs="Times New Roman"/>
        <w:noProof/>
        <w:lang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4F6C1AA" wp14:editId="76C2634F">
              <wp:simplePos x="0" y="0"/>
              <wp:positionH relativeFrom="column">
                <wp:posOffset>1975485</wp:posOffset>
              </wp:positionH>
              <wp:positionV relativeFrom="paragraph">
                <wp:posOffset>179070</wp:posOffset>
              </wp:positionV>
              <wp:extent cx="1150620" cy="7620"/>
              <wp:effectExtent l="0" t="0" r="30480" b="30480"/>
              <wp:wrapNone/>
              <wp:docPr id="3" name="Прямая соединительная линия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150620" cy="7620"/>
                      </a:xfrm>
                      <a:prstGeom prst="line">
                        <a:avLst/>
                      </a:prstGeom>
                      <a:noFill/>
                      <a:ln w="9525" cap="flat" cmpd="sng" algn="ctr">
                        <a:solidFill>
                          <a:srgbClr val="781F19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3B9FC9E" id="Прямая соединительная линия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5.55pt,14.1pt" to="246.15pt,1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" strokecolor="#781f19">
              <v:stroke joinstyle="miter"/>
            </v:line>
          </w:pict>
        </mc:Fallback>
      </mc:AlternateContent>
    </w:r>
    <w:r w:rsidRPr="002E75CF">
      <w:rPr>
        <w:rFonts w:ascii="Calibri" w:eastAsia="Calibri" w:hAnsi="Calibri" w:cs="Times New Roman"/>
        <w:noProof/>
        <w:lang w:eastAsia="ru-RU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9706103" wp14:editId="5B0C321C">
              <wp:simplePos x="0" y="0"/>
              <wp:positionH relativeFrom="column">
                <wp:posOffset>-43815</wp:posOffset>
              </wp:positionH>
              <wp:positionV relativeFrom="paragraph">
                <wp:posOffset>179070</wp:posOffset>
              </wp:positionV>
              <wp:extent cx="1752600" cy="7620"/>
              <wp:effectExtent l="0" t="0" r="19050" b="30480"/>
              <wp:wrapNone/>
              <wp:docPr id="4" name="Прямая соединительная линия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752600" cy="7620"/>
                      </a:xfrm>
                      <a:prstGeom prst="line">
                        <a:avLst/>
                      </a:prstGeom>
                      <a:noFill/>
                      <a:ln w="9525" cap="flat" cmpd="sng" algn="ctr">
                        <a:solidFill>
                          <a:srgbClr val="781F19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D575EEC" id="Прямая соединительная линия 4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.45pt,14.1pt" to="134.55pt,1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" strokecolor="#781f19">
              <v:stroke joinstyle="miter"/>
            </v:line>
          </w:pict>
        </mc:Fallback>
      </mc:AlternateContent>
    </w:r>
    <w:r w:rsidR="005D45CB">
      <w:rPr>
        <w:rFonts w:ascii="Times New Roman" w:eastAsia="Times New Roman" w:hAnsi="Times New Roman" w:cs="Times New Roman"/>
        <w:sz w:val="28"/>
        <w:szCs w:val="28"/>
        <w:lang w:eastAsia="ru-RU"/>
      </w:rPr>
      <w:t>15 сентября</w:t>
    </w:r>
    <w:r w:rsidRPr="004448D7">
      <w:rPr>
        <w:rFonts w:ascii="Times New Roman" w:eastAsia="Times New Roman" w:hAnsi="Times New Roman" w:cs="Times New Roman"/>
        <w:sz w:val="28"/>
        <w:szCs w:val="28"/>
        <w:lang w:eastAsia="ru-RU"/>
      </w:rPr>
      <w:t xml:space="preserve"> 2026 года</w:t>
    </w:r>
    <w:r w:rsidRPr="002E75CF">
      <w:rPr>
        <w:rFonts w:ascii="Times New Roman" w:eastAsia="Times New Roman" w:hAnsi="Times New Roman" w:cs="Times New Roman"/>
        <w:color w:val="781F19"/>
        <w:sz w:val="28"/>
        <w:szCs w:val="28"/>
        <w:lang w:eastAsia="ru-RU"/>
      </w:rPr>
      <w:t xml:space="preserve">  </w:t>
    </w:r>
    <w:r w:rsidR="005D45CB">
      <w:rPr>
        <w:rFonts w:ascii="Times New Roman" w:eastAsia="Times New Roman" w:hAnsi="Times New Roman" w:cs="Times New Roman"/>
        <w:color w:val="781F19"/>
        <w:sz w:val="28"/>
        <w:szCs w:val="28"/>
        <w:lang w:eastAsia="ru-RU"/>
      </w:rPr>
      <w:t xml:space="preserve"> </w:t>
    </w:r>
    <w:r w:rsidRPr="002E75CF">
      <w:rPr>
        <w:rFonts w:ascii="Times New Roman" w:eastAsia="Times New Roman" w:hAnsi="Times New Roman" w:cs="Times New Roman"/>
        <w:color w:val="781F19"/>
        <w:sz w:val="28"/>
        <w:szCs w:val="28"/>
        <w:lang w:eastAsia="ru-RU"/>
      </w:rPr>
      <w:t xml:space="preserve">№         </w:t>
    </w:r>
    <w:r w:rsidR="005D45CB">
      <w:rPr>
        <w:rFonts w:ascii="Times New Roman" w:eastAsia="Times New Roman" w:hAnsi="Times New Roman" w:cs="Times New Roman"/>
        <w:sz w:val="28"/>
        <w:szCs w:val="28"/>
        <w:lang w:eastAsia="ru-RU"/>
      </w:rPr>
      <w:t>9</w:t>
    </w:r>
    <w:r w:rsidRPr="004448D7">
      <w:rPr>
        <w:rFonts w:ascii="Times New Roman" w:eastAsia="Times New Roman" w:hAnsi="Times New Roman" w:cs="Times New Roman"/>
        <w:sz w:val="28"/>
        <w:szCs w:val="28"/>
        <w:lang w:eastAsia="ru-RU"/>
      </w:rPr>
      <w:t>/</w:t>
    </w:r>
    <w:r w:rsidR="005D45CB">
      <w:rPr>
        <w:rFonts w:ascii="Times New Roman" w:eastAsia="Times New Roman" w:hAnsi="Times New Roman" w:cs="Times New Roman"/>
        <w:sz w:val="28"/>
        <w:szCs w:val="28"/>
        <w:lang w:eastAsia="ru-RU"/>
      </w:rPr>
      <w:t>1</w:t>
    </w:r>
  </w:p>
  <w:p w:rsidR="009000EF" w:rsidRDefault="009000EF">
    <w:pPr>
      <w:pStyle w:val="a3"/>
    </w:pPr>
  </w:p>
  <w:p w:rsidR="009000EF" w:rsidRDefault="009000EF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732149"/>
    <w:multiLevelType w:val="hybridMultilevel"/>
    <w:tmpl w:val="35FA043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30A523F"/>
    <w:multiLevelType w:val="multilevel"/>
    <w:tmpl w:val="DE609B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9E96570"/>
    <w:multiLevelType w:val="multilevel"/>
    <w:tmpl w:val="768EB4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3B63"/>
    <w:rsid w:val="000322C6"/>
    <w:rsid w:val="000746DE"/>
    <w:rsid w:val="00095EF3"/>
    <w:rsid w:val="000A4A73"/>
    <w:rsid w:val="000E1EAA"/>
    <w:rsid w:val="001351F7"/>
    <w:rsid w:val="001409AF"/>
    <w:rsid w:val="00141631"/>
    <w:rsid w:val="001471DD"/>
    <w:rsid w:val="0017637A"/>
    <w:rsid w:val="002118F3"/>
    <w:rsid w:val="00251358"/>
    <w:rsid w:val="00294BE0"/>
    <w:rsid w:val="002C1C2F"/>
    <w:rsid w:val="002C3B63"/>
    <w:rsid w:val="002E1207"/>
    <w:rsid w:val="002E75CF"/>
    <w:rsid w:val="00321C61"/>
    <w:rsid w:val="003361FF"/>
    <w:rsid w:val="003441B2"/>
    <w:rsid w:val="00357BCA"/>
    <w:rsid w:val="00390446"/>
    <w:rsid w:val="003A57CB"/>
    <w:rsid w:val="004067C8"/>
    <w:rsid w:val="004311F3"/>
    <w:rsid w:val="00434EA0"/>
    <w:rsid w:val="004448D7"/>
    <w:rsid w:val="00447B25"/>
    <w:rsid w:val="00467B28"/>
    <w:rsid w:val="00475713"/>
    <w:rsid w:val="004966AC"/>
    <w:rsid w:val="004A06F3"/>
    <w:rsid w:val="004B4D08"/>
    <w:rsid w:val="004D701A"/>
    <w:rsid w:val="005967A9"/>
    <w:rsid w:val="005D45CB"/>
    <w:rsid w:val="005E5B41"/>
    <w:rsid w:val="005F26CF"/>
    <w:rsid w:val="006145B7"/>
    <w:rsid w:val="00660A0F"/>
    <w:rsid w:val="0067200A"/>
    <w:rsid w:val="00693886"/>
    <w:rsid w:val="006A1FEF"/>
    <w:rsid w:val="006F452C"/>
    <w:rsid w:val="006F5C71"/>
    <w:rsid w:val="007009E8"/>
    <w:rsid w:val="00747523"/>
    <w:rsid w:val="00772113"/>
    <w:rsid w:val="00783F0C"/>
    <w:rsid w:val="007A2B1C"/>
    <w:rsid w:val="007B1EAA"/>
    <w:rsid w:val="007B4ADB"/>
    <w:rsid w:val="007D73E4"/>
    <w:rsid w:val="007E5A04"/>
    <w:rsid w:val="007E61D8"/>
    <w:rsid w:val="00811CC0"/>
    <w:rsid w:val="0082414A"/>
    <w:rsid w:val="00824B76"/>
    <w:rsid w:val="00840314"/>
    <w:rsid w:val="00867F69"/>
    <w:rsid w:val="008747FA"/>
    <w:rsid w:val="00883D0B"/>
    <w:rsid w:val="00884D84"/>
    <w:rsid w:val="008A1402"/>
    <w:rsid w:val="008F0185"/>
    <w:rsid w:val="008F2AE7"/>
    <w:rsid w:val="009000EF"/>
    <w:rsid w:val="00937F6A"/>
    <w:rsid w:val="0095107A"/>
    <w:rsid w:val="00974509"/>
    <w:rsid w:val="009A3EDB"/>
    <w:rsid w:val="009A421E"/>
    <w:rsid w:val="009B63DD"/>
    <w:rsid w:val="009B74AD"/>
    <w:rsid w:val="009C113C"/>
    <w:rsid w:val="009C36DC"/>
    <w:rsid w:val="00A26A1C"/>
    <w:rsid w:val="00A91300"/>
    <w:rsid w:val="00AB5224"/>
    <w:rsid w:val="00AD181F"/>
    <w:rsid w:val="00B41369"/>
    <w:rsid w:val="00B426EE"/>
    <w:rsid w:val="00B429FC"/>
    <w:rsid w:val="00B60D5F"/>
    <w:rsid w:val="00B6276A"/>
    <w:rsid w:val="00B819F8"/>
    <w:rsid w:val="00B840A7"/>
    <w:rsid w:val="00B91886"/>
    <w:rsid w:val="00B978F5"/>
    <w:rsid w:val="00BB0A0A"/>
    <w:rsid w:val="00BB12FA"/>
    <w:rsid w:val="00BC403D"/>
    <w:rsid w:val="00BC48F4"/>
    <w:rsid w:val="00BC530E"/>
    <w:rsid w:val="00C22B6B"/>
    <w:rsid w:val="00C64C02"/>
    <w:rsid w:val="00C82670"/>
    <w:rsid w:val="00CD5266"/>
    <w:rsid w:val="00CF3F05"/>
    <w:rsid w:val="00D07721"/>
    <w:rsid w:val="00D6583E"/>
    <w:rsid w:val="00D72C36"/>
    <w:rsid w:val="00D82756"/>
    <w:rsid w:val="00DA333C"/>
    <w:rsid w:val="00DD7098"/>
    <w:rsid w:val="00E40A6B"/>
    <w:rsid w:val="00E5070C"/>
    <w:rsid w:val="00E53F07"/>
    <w:rsid w:val="00E55BC6"/>
    <w:rsid w:val="00E82233"/>
    <w:rsid w:val="00F26094"/>
    <w:rsid w:val="00F36A12"/>
    <w:rsid w:val="00F674D6"/>
    <w:rsid w:val="00F82109"/>
    <w:rsid w:val="00FA4E1E"/>
    <w:rsid w:val="00FD260C"/>
    <w:rsid w:val="00FE4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CF1382F1-BF0B-4009-9A0E-2047EECA3B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821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82109"/>
  </w:style>
  <w:style w:type="paragraph" w:styleId="a5">
    <w:name w:val="footer"/>
    <w:basedOn w:val="a"/>
    <w:link w:val="a6"/>
    <w:uiPriority w:val="99"/>
    <w:unhideWhenUsed/>
    <w:rsid w:val="00F821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82109"/>
  </w:style>
  <w:style w:type="table" w:styleId="a7">
    <w:name w:val="Table Grid"/>
    <w:basedOn w:val="a1"/>
    <w:uiPriority w:val="59"/>
    <w:rsid w:val="00F821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8F2A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8F2AE7"/>
    <w:rPr>
      <w:rFonts w:ascii="Segoe UI" w:hAnsi="Segoe UI" w:cs="Segoe UI"/>
      <w:sz w:val="18"/>
      <w:szCs w:val="18"/>
    </w:rPr>
  </w:style>
  <w:style w:type="numbering" w:customStyle="1" w:styleId="1">
    <w:name w:val="Нет списка1"/>
    <w:next w:val="a2"/>
    <w:uiPriority w:val="99"/>
    <w:semiHidden/>
    <w:unhideWhenUsed/>
    <w:rsid w:val="004B4D08"/>
  </w:style>
  <w:style w:type="paragraph" w:styleId="aa">
    <w:name w:val="footnote text"/>
    <w:basedOn w:val="a"/>
    <w:link w:val="ab"/>
    <w:uiPriority w:val="99"/>
    <w:rsid w:val="004B4D0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Текст сноски Знак"/>
    <w:basedOn w:val="a0"/>
    <w:link w:val="aa"/>
    <w:uiPriority w:val="99"/>
    <w:rsid w:val="004B4D0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footnote reference"/>
    <w:rsid w:val="004B4D08"/>
    <w:rPr>
      <w:rFonts w:cs="Times New Roman"/>
      <w:vertAlign w:val="superscript"/>
    </w:rPr>
  </w:style>
  <w:style w:type="paragraph" w:styleId="ad">
    <w:name w:val="Normal (Web)"/>
    <w:basedOn w:val="a"/>
    <w:uiPriority w:val="99"/>
    <w:semiHidden/>
    <w:unhideWhenUsed/>
    <w:rsid w:val="004B4D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4B4D08"/>
  </w:style>
  <w:style w:type="character" w:styleId="ae">
    <w:name w:val="Hyperlink"/>
    <w:basedOn w:val="a0"/>
    <w:uiPriority w:val="99"/>
    <w:unhideWhenUsed/>
    <w:rsid w:val="004B4D08"/>
    <w:rPr>
      <w:color w:val="0000FF"/>
      <w:u w:val="single"/>
    </w:rPr>
  </w:style>
  <w:style w:type="paragraph" w:styleId="af">
    <w:name w:val="List Paragraph"/>
    <w:basedOn w:val="a"/>
    <w:uiPriority w:val="34"/>
    <w:qFormat/>
    <w:rsid w:val="004B4D0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4B4D0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4B4D0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0">
    <w:name w:val="annotation reference"/>
    <w:basedOn w:val="a0"/>
    <w:uiPriority w:val="99"/>
    <w:semiHidden/>
    <w:unhideWhenUsed/>
    <w:rsid w:val="004B4D08"/>
    <w:rPr>
      <w:sz w:val="16"/>
      <w:szCs w:val="16"/>
    </w:rPr>
  </w:style>
  <w:style w:type="paragraph" w:styleId="af1">
    <w:name w:val="annotation text"/>
    <w:basedOn w:val="a"/>
    <w:link w:val="af2"/>
    <w:uiPriority w:val="99"/>
    <w:unhideWhenUsed/>
    <w:rsid w:val="004B4D0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2">
    <w:name w:val="Текст примечания Знак"/>
    <w:basedOn w:val="a0"/>
    <w:link w:val="af1"/>
    <w:uiPriority w:val="99"/>
    <w:rsid w:val="004B4D0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4B4D08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4B4D08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5">
    <w:name w:val="Revision"/>
    <w:hidden/>
    <w:uiPriority w:val="99"/>
    <w:semiHidden/>
    <w:rsid w:val="004B4D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6">
    <w:name w:val="Body Text Indent"/>
    <w:basedOn w:val="a"/>
    <w:link w:val="af7"/>
    <w:uiPriority w:val="99"/>
    <w:unhideWhenUsed/>
    <w:rsid w:val="004B4D08"/>
    <w:pPr>
      <w:spacing w:after="120" w:line="240" w:lineRule="auto"/>
      <w:ind w:left="283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7">
    <w:name w:val="Основной текст с отступом Знак"/>
    <w:basedOn w:val="a0"/>
    <w:link w:val="af6"/>
    <w:uiPriority w:val="99"/>
    <w:rsid w:val="004B4D08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4B4D0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3401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588</Words>
  <Characters>3357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2026-04-13T07:48:00Z</cp:lastPrinted>
  <dcterms:created xsi:type="dcterms:W3CDTF">2026-09-09T05:51:00Z</dcterms:created>
  <dcterms:modified xsi:type="dcterms:W3CDTF">2026-09-16T06:42:00Z</dcterms:modified>
</cp:coreProperties>
</file>